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B5CD" w14:textId="77777777" w:rsidR="00514A9A" w:rsidRDefault="00514A9A" w:rsidP="003B5BB2">
      <w:pPr>
        <w:spacing w:after="0" w:line="240" w:lineRule="auto"/>
        <w:jc w:val="both"/>
        <w:rPr>
          <w:rFonts w:ascii="Calibri" w:hAnsi="Calibri"/>
          <w:b/>
          <w:szCs w:val="24"/>
          <w:u w:val="single"/>
        </w:rPr>
      </w:pPr>
    </w:p>
    <w:p w14:paraId="24980E21" w14:textId="77777777" w:rsidR="004C5853" w:rsidRDefault="004C5853" w:rsidP="003B5BB2">
      <w:pPr>
        <w:spacing w:line="260" w:lineRule="auto"/>
        <w:jc w:val="center"/>
        <w:rPr>
          <w:b/>
          <w:szCs w:val="24"/>
          <w:u w:val="single"/>
        </w:rPr>
      </w:pPr>
      <w:r>
        <w:rPr>
          <w:b/>
          <w:szCs w:val="24"/>
          <w:u w:val="single"/>
        </w:rPr>
        <w:t>KVKK Tüketici Gizlilik Bildirimi</w:t>
      </w:r>
    </w:p>
    <w:p w14:paraId="7F3A3056" w14:textId="6F120BF0" w:rsidR="004C5853" w:rsidRDefault="004C5853" w:rsidP="003B5BB2">
      <w:pPr>
        <w:jc w:val="both"/>
        <w:rPr>
          <w:b/>
          <w:szCs w:val="24"/>
          <w:u w:val="single"/>
        </w:rPr>
      </w:pPr>
      <w:r>
        <w:rPr>
          <w:b/>
          <w:szCs w:val="24"/>
        </w:rPr>
        <w:t xml:space="preserve"> </w:t>
      </w:r>
      <w:r>
        <w:rPr>
          <w:b/>
          <w:szCs w:val="24"/>
          <w:u w:val="single"/>
        </w:rPr>
        <w:t>Bu Gizlilik Bildiriminin Kapsamı Nedir?</w:t>
      </w:r>
    </w:p>
    <w:p w14:paraId="765D61AE" w14:textId="77777777" w:rsidR="004C5853" w:rsidRDefault="004C5853" w:rsidP="003B5BB2">
      <w:pPr>
        <w:spacing w:line="260" w:lineRule="auto"/>
        <w:jc w:val="both"/>
        <w:rPr>
          <w:szCs w:val="24"/>
        </w:rPr>
      </w:pPr>
      <w:proofErr w:type="spellStart"/>
      <w:r>
        <w:rPr>
          <w:szCs w:val="24"/>
        </w:rPr>
        <w:t>Allergan</w:t>
      </w:r>
      <w:proofErr w:type="spellEnd"/>
      <w:r>
        <w:rPr>
          <w:szCs w:val="24"/>
        </w:rPr>
        <w:t xml:space="preserve"> İlaçları Ticaret Anonim Şirketi (“</w:t>
      </w:r>
      <w:proofErr w:type="spellStart"/>
      <w:r>
        <w:rPr>
          <w:szCs w:val="24"/>
        </w:rPr>
        <w:t>Allergan</w:t>
      </w:r>
      <w:proofErr w:type="spellEnd"/>
      <w:r>
        <w:rPr>
          <w:szCs w:val="24"/>
        </w:rPr>
        <w:t>”) olarak, kişisel bilgileriniz ve gizlilik hakkınıza dair azami özen ve hassasiyet göstermekteyiz. Bu nedenle, kişisel bilgilerinizin, aşağıda açıklandığı gibi, 6698 Sayılı Kişisel Verilerin Korunması Hakkında Kanun hükümleri ve yükümlülüklerine uygun olarak işlenmesi amacıyla sizi bilgilendirmek istiyoruz.</w:t>
      </w:r>
      <w:bookmarkStart w:id="0" w:name="_GoBack"/>
      <w:bookmarkEnd w:id="0"/>
    </w:p>
    <w:p w14:paraId="77793596" w14:textId="2260EF20" w:rsidR="004C5853" w:rsidRDefault="004C5853" w:rsidP="003B5BB2">
      <w:pPr>
        <w:spacing w:line="260" w:lineRule="auto"/>
        <w:jc w:val="both"/>
        <w:rPr>
          <w:szCs w:val="24"/>
        </w:rPr>
      </w:pPr>
      <w:r>
        <w:rPr>
          <w:szCs w:val="24"/>
        </w:rPr>
        <w:t xml:space="preserve">Bu Gizlilik Bildirimi, </w:t>
      </w:r>
      <w:proofErr w:type="spellStart"/>
      <w:r>
        <w:rPr>
          <w:szCs w:val="24"/>
        </w:rPr>
        <w:t>Allergan'ın</w:t>
      </w:r>
      <w:proofErr w:type="spellEnd"/>
      <w:r>
        <w:rPr>
          <w:szCs w:val="24"/>
        </w:rPr>
        <w:t xml:space="preserve"> Kişisel Verilerinizi nasıl kullandığını ve bizimle Kişisel Verilerini paylaşmanız halinde başkalarının Kişisel Verilerini de içerebilir.  Kişisel Verilerinizi nasıl topladığımız, neden topladığımız ve kimlerle paylaşabileceğimiz ile ilgili ayrıntılı bilgi vermektedir.  Bu Gizlilik Bildiriminde ayrıca Kişisel Verilerle ilgili haklarınız da açıklanmaktadır.  Elektronik olarak veya basılı kopya olarak saklanan Kişisel Veriler de dahil olmak üzere tüm Kişisel Verileriniz için geçerlidir.</w:t>
      </w:r>
    </w:p>
    <w:p w14:paraId="0009B28F" w14:textId="77777777" w:rsidR="004C5853" w:rsidRDefault="004C5853" w:rsidP="003B5BB2">
      <w:pPr>
        <w:spacing w:line="260" w:lineRule="auto"/>
        <w:jc w:val="both"/>
        <w:rPr>
          <w:b/>
          <w:szCs w:val="24"/>
          <w:u w:val="single"/>
        </w:rPr>
      </w:pPr>
      <w:r>
        <w:rPr>
          <w:b/>
          <w:szCs w:val="24"/>
          <w:u w:val="single"/>
        </w:rPr>
        <w:t>Sizinle ilgili hangi Kişisel Verileri toplayabiliriz?</w:t>
      </w:r>
    </w:p>
    <w:p w14:paraId="0F13BD31" w14:textId="77777777" w:rsidR="004C5853" w:rsidRDefault="004C5853" w:rsidP="003B5BB2">
      <w:pPr>
        <w:spacing w:after="0" w:line="240" w:lineRule="auto"/>
        <w:jc w:val="both"/>
        <w:rPr>
          <w:szCs w:val="24"/>
        </w:rPr>
      </w:pPr>
      <w:proofErr w:type="spellStart"/>
      <w:r>
        <w:rPr>
          <w:szCs w:val="24"/>
        </w:rPr>
        <w:t>Allergan</w:t>
      </w:r>
      <w:proofErr w:type="spellEnd"/>
      <w:r>
        <w:rPr>
          <w:szCs w:val="24"/>
        </w:rPr>
        <w:t xml:space="preserve">, doğrudan sizden, kamuya açık olan kaynaklardan veya sözleşmeli olduğumuz üçüncü taraflardan (örneğin, Pazar araştırması yapan şirketler) gelebilecek olan Kişisel Verilerinizi toplamakta ve işlemektedir.  Kişisel Veriler sizi tanımlayan veya sizi tanımlamak için kullanılabilecek olan tüm bilgileri içerir.  </w:t>
      </w:r>
    </w:p>
    <w:p w14:paraId="034DBED9" w14:textId="77777777" w:rsidR="004C5853" w:rsidRDefault="004C5853" w:rsidP="003B5BB2">
      <w:pPr>
        <w:spacing w:line="260" w:lineRule="auto"/>
        <w:jc w:val="both"/>
        <w:rPr>
          <w:szCs w:val="24"/>
        </w:rPr>
      </w:pPr>
      <w:r>
        <w:rPr>
          <w:szCs w:val="24"/>
        </w:rPr>
        <w:t xml:space="preserve">Topladığımız Kişisel Verilerin türleri, </w:t>
      </w:r>
      <w:proofErr w:type="spellStart"/>
      <w:r>
        <w:rPr>
          <w:szCs w:val="24"/>
        </w:rPr>
        <w:t>Allergan</w:t>
      </w:r>
      <w:proofErr w:type="spellEnd"/>
      <w:r>
        <w:rPr>
          <w:szCs w:val="24"/>
        </w:rPr>
        <w:t xml:space="preserve"> ile olan ilişkinizin mahiyetine ve geçerli yasalara dayanır.  Sizinle ilgili olarak işlediğimiz veriler, ya bizimle olan ilişkinizin bir parçası olarak doğrudan sizden topladığımız veriler veya bizimle olabilecek diğer etkileşimleriniz aracılığıyla topladığımız verileri içermektedir.  </w:t>
      </w:r>
    </w:p>
    <w:p w14:paraId="589F34E2" w14:textId="77777777" w:rsidR="004C5853" w:rsidRDefault="004C5853" w:rsidP="003B5BB2">
      <w:pPr>
        <w:spacing w:line="260" w:lineRule="auto"/>
        <w:jc w:val="both"/>
        <w:rPr>
          <w:szCs w:val="24"/>
        </w:rPr>
      </w:pPr>
      <w:r>
        <w:rPr>
          <w:szCs w:val="24"/>
        </w:rPr>
        <w:t>Sizinle ilgili olarak işlediğimiz bilgiler aşağıdaki Kişisel Veri kategorilerini içerebilir: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75"/>
      </w:tblGrid>
      <w:tr w:rsidR="004C5853" w:rsidRPr="009532DE" w14:paraId="1DE97D81" w14:textId="77777777" w:rsidTr="00530B84">
        <w:tc>
          <w:tcPr>
            <w:tcW w:w="4680" w:type="dxa"/>
          </w:tcPr>
          <w:p w14:paraId="6EBCB6A2" w14:textId="77777777" w:rsidR="004C5853" w:rsidRPr="009532DE" w:rsidRDefault="004C5853" w:rsidP="003B5BB2">
            <w:pPr>
              <w:pStyle w:val="ListParagraph"/>
              <w:numPr>
                <w:ilvl w:val="0"/>
                <w:numId w:val="9"/>
              </w:numPr>
              <w:jc w:val="both"/>
              <w:rPr>
                <w:szCs w:val="24"/>
              </w:rPr>
            </w:pPr>
            <w:r w:rsidRPr="009532DE">
              <w:rPr>
                <w:szCs w:val="24"/>
              </w:rPr>
              <w:t>İsim;</w:t>
            </w:r>
          </w:p>
          <w:p w14:paraId="58B75F22" w14:textId="77777777" w:rsidR="004C5853" w:rsidRPr="009532DE" w:rsidRDefault="004C5853" w:rsidP="003B5BB2">
            <w:pPr>
              <w:pStyle w:val="ListParagraph"/>
              <w:numPr>
                <w:ilvl w:val="0"/>
                <w:numId w:val="9"/>
              </w:numPr>
              <w:jc w:val="both"/>
              <w:rPr>
                <w:szCs w:val="24"/>
              </w:rPr>
            </w:pPr>
            <w:r w:rsidRPr="009532DE">
              <w:rPr>
                <w:szCs w:val="24"/>
              </w:rPr>
              <w:t>Yaş ve doğum tarihi;</w:t>
            </w:r>
          </w:p>
          <w:p w14:paraId="0DC985FA" w14:textId="77777777" w:rsidR="004C5853" w:rsidRPr="009532DE" w:rsidRDefault="004C5853" w:rsidP="003B5BB2">
            <w:pPr>
              <w:pStyle w:val="ListParagraph"/>
              <w:numPr>
                <w:ilvl w:val="0"/>
                <w:numId w:val="9"/>
              </w:numPr>
              <w:jc w:val="both"/>
              <w:rPr>
                <w:szCs w:val="24"/>
              </w:rPr>
            </w:pPr>
            <w:r w:rsidRPr="009532DE">
              <w:rPr>
                <w:szCs w:val="24"/>
              </w:rPr>
              <w:t>Demografik veriler;</w:t>
            </w:r>
          </w:p>
          <w:p w14:paraId="07258D82" w14:textId="77777777" w:rsidR="004C5853" w:rsidRPr="009532DE" w:rsidRDefault="004C5853" w:rsidP="003B5BB2">
            <w:pPr>
              <w:pStyle w:val="ListParagraph"/>
              <w:numPr>
                <w:ilvl w:val="0"/>
                <w:numId w:val="9"/>
              </w:numPr>
              <w:jc w:val="both"/>
              <w:rPr>
                <w:szCs w:val="24"/>
              </w:rPr>
            </w:pPr>
            <w:r w:rsidRPr="009532DE">
              <w:rPr>
                <w:szCs w:val="24"/>
              </w:rPr>
              <w:t>Sağlık ve diğer Hassas Kişisel Veriler;</w:t>
            </w:r>
          </w:p>
          <w:p w14:paraId="46B264DB" w14:textId="77777777" w:rsidR="004C5853" w:rsidRPr="009532DE" w:rsidRDefault="004C5853" w:rsidP="003B5BB2">
            <w:pPr>
              <w:pStyle w:val="ListParagraph"/>
              <w:numPr>
                <w:ilvl w:val="0"/>
                <w:numId w:val="9"/>
              </w:numPr>
              <w:jc w:val="both"/>
              <w:rPr>
                <w:szCs w:val="24"/>
              </w:rPr>
            </w:pPr>
            <w:r w:rsidRPr="009532DE">
              <w:rPr>
                <w:szCs w:val="24"/>
              </w:rPr>
              <w:t>Çerezlerden toplanan veriler;</w:t>
            </w:r>
          </w:p>
          <w:p w14:paraId="44D3FAFA" w14:textId="77777777" w:rsidR="004C5853" w:rsidRPr="009532DE" w:rsidRDefault="004C5853" w:rsidP="003B5BB2">
            <w:pPr>
              <w:pStyle w:val="ListParagraph"/>
              <w:numPr>
                <w:ilvl w:val="0"/>
                <w:numId w:val="9"/>
              </w:numPr>
              <w:jc w:val="both"/>
              <w:rPr>
                <w:szCs w:val="24"/>
              </w:rPr>
            </w:pPr>
            <w:r w:rsidRPr="009532DE">
              <w:rPr>
                <w:szCs w:val="24"/>
              </w:rPr>
              <w:t>İnternet sitesi / mobil cihaz kullanımından toplanan veriler ve analitik veriler;</w:t>
            </w:r>
          </w:p>
          <w:p w14:paraId="1350255C" w14:textId="77777777" w:rsidR="004C5853" w:rsidRPr="009532DE" w:rsidRDefault="004C5853" w:rsidP="003B5BB2">
            <w:pPr>
              <w:pStyle w:val="ListParagraph"/>
              <w:numPr>
                <w:ilvl w:val="0"/>
                <w:numId w:val="9"/>
              </w:numPr>
              <w:jc w:val="both"/>
              <w:rPr>
                <w:szCs w:val="24"/>
              </w:rPr>
            </w:pPr>
            <w:r w:rsidRPr="009532DE">
              <w:rPr>
                <w:szCs w:val="24"/>
              </w:rPr>
              <w:t>Kişisel iletişim bilgileri (adres, telefon, e-posta adresi);</w:t>
            </w:r>
          </w:p>
          <w:p w14:paraId="04B5FA6A" w14:textId="77777777" w:rsidR="004C5853" w:rsidRPr="009532DE" w:rsidRDefault="004C5853" w:rsidP="003B5BB2">
            <w:pPr>
              <w:pStyle w:val="ListParagraph"/>
              <w:numPr>
                <w:ilvl w:val="0"/>
                <w:numId w:val="9"/>
              </w:numPr>
              <w:jc w:val="both"/>
              <w:rPr>
                <w:szCs w:val="24"/>
              </w:rPr>
            </w:pPr>
            <w:r w:rsidRPr="009532DE">
              <w:rPr>
                <w:szCs w:val="24"/>
              </w:rPr>
              <w:t>Katılmış olduğunuz programlar ve faaliyetler;</w:t>
            </w:r>
          </w:p>
        </w:tc>
        <w:tc>
          <w:tcPr>
            <w:tcW w:w="4675" w:type="dxa"/>
          </w:tcPr>
          <w:p w14:paraId="54546CA1" w14:textId="77777777" w:rsidR="004C5853" w:rsidRPr="009532DE" w:rsidRDefault="004C5853" w:rsidP="003B5BB2">
            <w:pPr>
              <w:pStyle w:val="ListParagraph"/>
              <w:numPr>
                <w:ilvl w:val="0"/>
                <w:numId w:val="9"/>
              </w:numPr>
              <w:jc w:val="both"/>
              <w:rPr>
                <w:szCs w:val="24"/>
              </w:rPr>
            </w:pPr>
            <w:r w:rsidRPr="009532DE">
              <w:rPr>
                <w:szCs w:val="24"/>
              </w:rPr>
              <w:t>Bizimle veya ürünümüz veya hizmetlerimizle ilgili görüşleriniz;</w:t>
            </w:r>
          </w:p>
          <w:p w14:paraId="45D83833" w14:textId="77777777" w:rsidR="004C5853" w:rsidRPr="009532DE" w:rsidRDefault="004C5853" w:rsidP="003B5BB2">
            <w:pPr>
              <w:pStyle w:val="ListParagraph"/>
              <w:numPr>
                <w:ilvl w:val="0"/>
                <w:numId w:val="9"/>
              </w:numPr>
              <w:jc w:val="both"/>
              <w:rPr>
                <w:szCs w:val="24"/>
              </w:rPr>
            </w:pPr>
            <w:r w:rsidRPr="009532DE">
              <w:rPr>
                <w:szCs w:val="24"/>
              </w:rPr>
              <w:t>İletişim ve diğer kişisel tercihler;</w:t>
            </w:r>
          </w:p>
          <w:p w14:paraId="12F0E2F5" w14:textId="77777777" w:rsidR="004C5853" w:rsidRPr="009532DE" w:rsidRDefault="004C5853" w:rsidP="003B5BB2">
            <w:pPr>
              <w:pStyle w:val="ListParagraph"/>
              <w:numPr>
                <w:ilvl w:val="0"/>
                <w:numId w:val="9"/>
              </w:numPr>
              <w:jc w:val="both"/>
              <w:rPr>
                <w:szCs w:val="24"/>
              </w:rPr>
            </w:pPr>
            <w:r w:rsidRPr="009532DE">
              <w:rPr>
                <w:szCs w:val="24"/>
              </w:rPr>
              <w:t xml:space="preserve">Ürün talebi bilgileri; </w:t>
            </w:r>
          </w:p>
          <w:p w14:paraId="3E3F9018" w14:textId="26357405" w:rsidR="004C5853" w:rsidRPr="009532DE" w:rsidRDefault="004C5853" w:rsidP="003B5BB2">
            <w:pPr>
              <w:pStyle w:val="ListParagraph"/>
              <w:numPr>
                <w:ilvl w:val="0"/>
                <w:numId w:val="9"/>
              </w:numPr>
              <w:jc w:val="both"/>
              <w:rPr>
                <w:szCs w:val="24"/>
              </w:rPr>
            </w:pPr>
            <w:r w:rsidRPr="009532DE">
              <w:rPr>
                <w:szCs w:val="24"/>
              </w:rPr>
              <w:t>Ödemelerle ilgili bilgiler ve/veya</w:t>
            </w:r>
          </w:p>
          <w:p w14:paraId="2787C050" w14:textId="77777777" w:rsidR="004C5853" w:rsidRPr="009532DE" w:rsidRDefault="004C5853" w:rsidP="003B5BB2">
            <w:pPr>
              <w:pStyle w:val="ListParagraph"/>
              <w:numPr>
                <w:ilvl w:val="0"/>
                <w:numId w:val="9"/>
              </w:numPr>
              <w:jc w:val="both"/>
              <w:rPr>
                <w:szCs w:val="24"/>
              </w:rPr>
            </w:pPr>
            <w:r w:rsidRPr="009532DE">
              <w:rPr>
                <w:szCs w:val="24"/>
              </w:rPr>
              <w:t>Finansal bilgiler (banka hesabı yönlendirme numaraları, kredi kartı numaraları)</w:t>
            </w:r>
          </w:p>
        </w:tc>
      </w:tr>
    </w:tbl>
    <w:p w14:paraId="2180796F" w14:textId="77777777" w:rsidR="004C5853" w:rsidRDefault="004C5853" w:rsidP="003B5BB2">
      <w:pPr>
        <w:jc w:val="both"/>
        <w:rPr>
          <w:b/>
          <w:szCs w:val="24"/>
          <w:u w:val="single"/>
        </w:rPr>
      </w:pPr>
    </w:p>
    <w:p w14:paraId="7104E5C7" w14:textId="77777777" w:rsidR="00233C62" w:rsidRDefault="004C5853" w:rsidP="003B5BB2">
      <w:pPr>
        <w:spacing w:line="260" w:lineRule="auto"/>
        <w:jc w:val="both"/>
        <w:rPr>
          <w:b/>
          <w:szCs w:val="24"/>
          <w:u w:val="single"/>
        </w:rPr>
      </w:pPr>
      <w:r>
        <w:rPr>
          <w:b/>
          <w:szCs w:val="24"/>
          <w:u w:val="single"/>
        </w:rPr>
        <w:br w:type="page"/>
      </w:r>
    </w:p>
    <w:p w14:paraId="07338E60" w14:textId="77777777" w:rsidR="00233C62" w:rsidRDefault="00233C62" w:rsidP="003B5BB2">
      <w:pPr>
        <w:spacing w:line="260" w:lineRule="auto"/>
        <w:jc w:val="both"/>
        <w:rPr>
          <w:b/>
          <w:szCs w:val="24"/>
          <w:u w:val="single"/>
        </w:rPr>
      </w:pPr>
    </w:p>
    <w:p w14:paraId="58BF5A4F" w14:textId="63EFF269" w:rsidR="004C5853" w:rsidRDefault="004C5853" w:rsidP="003B5BB2">
      <w:pPr>
        <w:spacing w:line="260" w:lineRule="auto"/>
        <w:jc w:val="both"/>
        <w:rPr>
          <w:b/>
          <w:szCs w:val="24"/>
          <w:u w:val="single"/>
        </w:rPr>
      </w:pPr>
      <w:r>
        <w:rPr>
          <w:b/>
          <w:szCs w:val="24"/>
          <w:u w:val="single"/>
        </w:rPr>
        <w:t>Kişisel Verilerinizi nasıl kullanacağız?</w:t>
      </w:r>
    </w:p>
    <w:p w14:paraId="3FF87160" w14:textId="77777777" w:rsidR="004C5853" w:rsidRDefault="004C5853" w:rsidP="003B5BB2">
      <w:pPr>
        <w:spacing w:line="260" w:lineRule="auto"/>
        <w:jc w:val="both"/>
        <w:rPr>
          <w:szCs w:val="24"/>
        </w:rPr>
      </w:pPr>
      <w:r>
        <w:rPr>
          <w:szCs w:val="24"/>
        </w:rPr>
        <w:t>Kişisel Verilerinizin işlenmesi, Kişisel Verilerinizin kaydedileceği yerleri, organize edilmesi, yapılandırılması, depolanması</w:t>
      </w:r>
      <w:r>
        <w:rPr>
          <w:rFonts w:ascii="Arial Unicode MS" w:eastAsia="Arial Unicode MS"/>
          <w:szCs w:val="24"/>
        </w:rPr>
        <w:t>,</w:t>
      </w:r>
      <w:r>
        <w:rPr>
          <w:szCs w:val="24"/>
        </w:rPr>
        <w:t xml:space="preserve"> uyarlanması veya değiştirilmesi, çıkartılması, danışılması</w:t>
      </w:r>
      <w:r>
        <w:rPr>
          <w:rFonts w:ascii="Arial Unicode MS" w:eastAsia="Arial Unicode MS"/>
          <w:szCs w:val="24"/>
        </w:rPr>
        <w:t>,</w:t>
      </w:r>
      <w:r>
        <w:rPr>
          <w:szCs w:val="24"/>
        </w:rPr>
        <w:t xml:space="preserve"> kullanımı, iletme yoluyla ifşası, yayılması, başka bir şekilde sunulması, uygun hale getirilmesi veya birleştirilmesi, sınırlandırılması, silinmesi veya imha edilmesini içermektedir.</w:t>
      </w:r>
    </w:p>
    <w:p w14:paraId="7205B393" w14:textId="77777777" w:rsidR="004C5853" w:rsidRDefault="004C5853" w:rsidP="003B5BB2">
      <w:pPr>
        <w:spacing w:line="260" w:lineRule="auto"/>
        <w:jc w:val="both"/>
        <w:rPr>
          <w:szCs w:val="24"/>
        </w:rPr>
      </w:pPr>
      <w:r>
        <w:rPr>
          <w:szCs w:val="24"/>
        </w:rPr>
        <w:t>Kişisel Verilerinizi aşağıdaki amaçlarla işleyebiliriz: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675"/>
      </w:tblGrid>
      <w:tr w:rsidR="004C5853" w:rsidRPr="009532DE" w14:paraId="0A96EF8C" w14:textId="77777777" w:rsidTr="00530B84">
        <w:tc>
          <w:tcPr>
            <w:tcW w:w="4675" w:type="dxa"/>
          </w:tcPr>
          <w:p w14:paraId="5FC70071" w14:textId="77777777" w:rsidR="004C5853" w:rsidRPr="009532DE" w:rsidRDefault="004C5853" w:rsidP="003B5BB2">
            <w:pPr>
              <w:pStyle w:val="ListParagraph"/>
              <w:numPr>
                <w:ilvl w:val="0"/>
                <w:numId w:val="10"/>
              </w:numPr>
              <w:jc w:val="both"/>
              <w:rPr>
                <w:szCs w:val="24"/>
              </w:rPr>
            </w:pPr>
            <w:r w:rsidRPr="009532DE">
              <w:rPr>
                <w:szCs w:val="24"/>
              </w:rPr>
              <w:t>Size ürün güvenlilik bilgilerinin iletilmesi;</w:t>
            </w:r>
          </w:p>
          <w:p w14:paraId="7068DA92" w14:textId="77777777" w:rsidR="004C5853" w:rsidRPr="009532DE" w:rsidRDefault="004C5853" w:rsidP="003B5BB2">
            <w:pPr>
              <w:pStyle w:val="ListParagraph"/>
              <w:numPr>
                <w:ilvl w:val="0"/>
                <w:numId w:val="10"/>
              </w:numPr>
              <w:jc w:val="both"/>
              <w:rPr>
                <w:szCs w:val="24"/>
              </w:rPr>
            </w:pPr>
            <w:r w:rsidRPr="009532DE">
              <w:rPr>
                <w:szCs w:val="24"/>
              </w:rPr>
              <w:t>Bilgi, ürün ve hizmet taleplerinize cevap verilmesi;</w:t>
            </w:r>
          </w:p>
          <w:p w14:paraId="019605FC" w14:textId="77777777" w:rsidR="004C5853" w:rsidRPr="009532DE" w:rsidRDefault="004C5853" w:rsidP="003B5BB2">
            <w:pPr>
              <w:pStyle w:val="ListParagraph"/>
              <w:numPr>
                <w:ilvl w:val="0"/>
                <w:numId w:val="10"/>
              </w:numPr>
              <w:jc w:val="both"/>
              <w:rPr>
                <w:szCs w:val="24"/>
              </w:rPr>
            </w:pPr>
            <w:r w:rsidRPr="009532DE">
              <w:rPr>
                <w:szCs w:val="24"/>
              </w:rPr>
              <w:t>Şirketimizin uygunluk ve tesis ve ağ güvenliği amaçlarıyla;</w:t>
            </w:r>
          </w:p>
          <w:p w14:paraId="73703A3C" w14:textId="77777777" w:rsidR="004C5853" w:rsidRPr="009532DE" w:rsidRDefault="004C5853" w:rsidP="003B5BB2">
            <w:pPr>
              <w:pStyle w:val="ListParagraph"/>
              <w:numPr>
                <w:ilvl w:val="0"/>
                <w:numId w:val="10"/>
              </w:numPr>
              <w:jc w:val="both"/>
              <w:rPr>
                <w:szCs w:val="24"/>
              </w:rPr>
            </w:pPr>
            <w:proofErr w:type="spellStart"/>
            <w:r w:rsidRPr="009532DE">
              <w:rPr>
                <w:szCs w:val="24"/>
              </w:rPr>
              <w:t>Allergan</w:t>
            </w:r>
            <w:proofErr w:type="spellEnd"/>
            <w:r w:rsidRPr="009532DE">
              <w:rPr>
                <w:szCs w:val="24"/>
              </w:rPr>
              <w:t xml:space="preserve"> internet sitelerinin, sistemlerinin, tesislerinin, kayıtlarının, mallarının ve/veya alt yapısının kullanımının veya bunlara erişimin izin verilmesi, verilmesi, idaresi, izlenmesi ve iptal </w:t>
            </w:r>
            <w:proofErr w:type="spellStart"/>
            <w:proofErr w:type="gramStart"/>
            <w:r w:rsidRPr="009532DE">
              <w:rPr>
                <w:szCs w:val="24"/>
              </w:rPr>
              <w:t>edilmesi;Muhtemel</w:t>
            </w:r>
            <w:proofErr w:type="spellEnd"/>
            <w:proofErr w:type="gramEnd"/>
            <w:r w:rsidRPr="009532DE">
              <w:rPr>
                <w:szCs w:val="24"/>
              </w:rPr>
              <w:t xml:space="preserve"> görevi kötüye kullanma veya politikalarımıza ve prosedürlerimize uyulmamasıyla ilgili kurum içi soruşturmalar;</w:t>
            </w:r>
          </w:p>
          <w:p w14:paraId="3376F7A6" w14:textId="77777777" w:rsidR="004C5853" w:rsidRPr="009532DE" w:rsidRDefault="004C5853" w:rsidP="003B5BB2">
            <w:pPr>
              <w:pStyle w:val="ListParagraph"/>
              <w:numPr>
                <w:ilvl w:val="0"/>
                <w:numId w:val="10"/>
              </w:numPr>
              <w:jc w:val="both"/>
              <w:rPr>
                <w:szCs w:val="24"/>
              </w:rPr>
            </w:pPr>
            <w:r w:rsidRPr="009532DE">
              <w:rPr>
                <w:szCs w:val="24"/>
              </w:rPr>
              <w:t>Programlarımızı ve hizmetlerimizi uygunluk amacıyla denetlemek;</w:t>
            </w:r>
          </w:p>
          <w:p w14:paraId="7607773D" w14:textId="77777777" w:rsidR="004C5853" w:rsidRPr="009532DE" w:rsidRDefault="004C5853" w:rsidP="003B5BB2">
            <w:pPr>
              <w:pStyle w:val="ListParagraph"/>
              <w:numPr>
                <w:ilvl w:val="0"/>
                <w:numId w:val="10"/>
              </w:numPr>
              <w:jc w:val="both"/>
              <w:rPr>
                <w:szCs w:val="24"/>
              </w:rPr>
            </w:pPr>
            <w:r w:rsidRPr="009532DE">
              <w:rPr>
                <w:szCs w:val="24"/>
              </w:rPr>
              <w:t>Yasal işlemler ve resmi soruşturmalar (teminatlar, mahkeme celbi ve yasal mahkeme emirleri uyarınca);</w:t>
            </w:r>
          </w:p>
          <w:p w14:paraId="17765A7F" w14:textId="77777777" w:rsidR="004C5853" w:rsidRPr="009532DE" w:rsidRDefault="004C5853" w:rsidP="003B5BB2">
            <w:pPr>
              <w:pStyle w:val="ListParagraph"/>
              <w:numPr>
                <w:ilvl w:val="0"/>
                <w:numId w:val="10"/>
              </w:numPr>
              <w:jc w:val="both"/>
              <w:rPr>
                <w:szCs w:val="24"/>
              </w:rPr>
            </w:pPr>
            <w:r w:rsidRPr="009532DE">
              <w:rPr>
                <w:szCs w:val="24"/>
              </w:rPr>
              <w:t>Belirli ürünler, hizmetler veya programlarla ilgili uygunluğunuzu belirlemek;</w:t>
            </w:r>
          </w:p>
        </w:tc>
        <w:tc>
          <w:tcPr>
            <w:tcW w:w="4675" w:type="dxa"/>
          </w:tcPr>
          <w:p w14:paraId="327A6D04" w14:textId="77777777" w:rsidR="004C5853" w:rsidRPr="009532DE" w:rsidRDefault="004C5853" w:rsidP="003B5BB2">
            <w:pPr>
              <w:pStyle w:val="ListParagraph"/>
              <w:numPr>
                <w:ilvl w:val="0"/>
                <w:numId w:val="10"/>
              </w:numPr>
              <w:jc w:val="both"/>
              <w:rPr>
                <w:szCs w:val="24"/>
              </w:rPr>
            </w:pPr>
            <w:r w:rsidRPr="009532DE">
              <w:rPr>
                <w:szCs w:val="24"/>
              </w:rPr>
              <w:t>Kişisel Verilerinizi işlemek için yasal yükümlülüklerimiz olduğunda.</w:t>
            </w:r>
          </w:p>
          <w:p w14:paraId="1DB4F2BE" w14:textId="77777777" w:rsidR="004C5853" w:rsidRPr="009532DE" w:rsidRDefault="004C5853" w:rsidP="003B5BB2">
            <w:pPr>
              <w:pStyle w:val="ListParagraph"/>
              <w:numPr>
                <w:ilvl w:val="0"/>
                <w:numId w:val="10"/>
              </w:numPr>
              <w:jc w:val="both"/>
              <w:rPr>
                <w:szCs w:val="24"/>
              </w:rPr>
            </w:pPr>
            <w:r w:rsidRPr="009532DE">
              <w:rPr>
                <w:szCs w:val="24"/>
              </w:rPr>
              <w:t>Pazar araştırması ve ürün geliştirmeler hakkında bildirimler;</w:t>
            </w:r>
          </w:p>
          <w:p w14:paraId="41D13705" w14:textId="77777777" w:rsidR="004C5853" w:rsidRPr="009532DE" w:rsidRDefault="004C5853" w:rsidP="003B5BB2">
            <w:pPr>
              <w:pStyle w:val="ListParagraph"/>
              <w:numPr>
                <w:ilvl w:val="0"/>
                <w:numId w:val="10"/>
              </w:numPr>
              <w:jc w:val="both"/>
              <w:rPr>
                <w:szCs w:val="24"/>
              </w:rPr>
            </w:pPr>
            <w:r w:rsidRPr="009532DE">
              <w:rPr>
                <w:szCs w:val="24"/>
              </w:rPr>
              <w:t>Ürün bilgileriyle ilgili bildirimler;</w:t>
            </w:r>
          </w:p>
          <w:p w14:paraId="1238860C" w14:textId="77777777" w:rsidR="004C5853" w:rsidRPr="009532DE" w:rsidRDefault="004C5853" w:rsidP="003B5BB2">
            <w:pPr>
              <w:pStyle w:val="ListParagraph"/>
              <w:numPr>
                <w:ilvl w:val="0"/>
                <w:numId w:val="10"/>
              </w:numPr>
              <w:jc w:val="both"/>
              <w:rPr>
                <w:szCs w:val="24"/>
              </w:rPr>
            </w:pPr>
            <w:r w:rsidRPr="009532DE">
              <w:rPr>
                <w:szCs w:val="24"/>
              </w:rPr>
              <w:t>Genel sağlık bilgileriyle ilgili bildirimler (belirli rahatsızlıklarla ilgili bilgiler gibi);</w:t>
            </w:r>
          </w:p>
          <w:p w14:paraId="1D7B3BED" w14:textId="77777777" w:rsidR="004C5853" w:rsidRPr="009532DE" w:rsidRDefault="004C5853" w:rsidP="003B5BB2">
            <w:pPr>
              <w:pStyle w:val="ListParagraph"/>
              <w:numPr>
                <w:ilvl w:val="0"/>
                <w:numId w:val="10"/>
              </w:numPr>
              <w:jc w:val="both"/>
              <w:rPr>
                <w:szCs w:val="24"/>
              </w:rPr>
            </w:pPr>
            <w:r w:rsidRPr="009532DE">
              <w:rPr>
                <w:szCs w:val="24"/>
              </w:rPr>
              <w:t>Klinik çalışma için işe alım;</w:t>
            </w:r>
          </w:p>
          <w:p w14:paraId="1BB6A41A" w14:textId="77777777" w:rsidR="004C5853" w:rsidRPr="009532DE" w:rsidRDefault="004C5853" w:rsidP="003B5BB2">
            <w:pPr>
              <w:pStyle w:val="ListParagraph"/>
              <w:numPr>
                <w:ilvl w:val="0"/>
                <w:numId w:val="10"/>
              </w:numPr>
              <w:jc w:val="both"/>
              <w:rPr>
                <w:szCs w:val="24"/>
              </w:rPr>
            </w:pPr>
            <w:r w:rsidRPr="009532DE">
              <w:rPr>
                <w:szCs w:val="24"/>
              </w:rPr>
              <w:t>Bizimle olan etkileşimlerinizde kimliğinizin doğrulanması;</w:t>
            </w:r>
          </w:p>
          <w:p w14:paraId="48C24B57" w14:textId="77777777" w:rsidR="004C5853" w:rsidRPr="009532DE" w:rsidRDefault="004C5853" w:rsidP="003B5BB2">
            <w:pPr>
              <w:pStyle w:val="ListParagraph"/>
              <w:numPr>
                <w:ilvl w:val="0"/>
                <w:numId w:val="10"/>
              </w:numPr>
              <w:jc w:val="both"/>
              <w:rPr>
                <w:szCs w:val="24"/>
              </w:rPr>
            </w:pPr>
            <w:r w:rsidRPr="009532DE">
              <w:rPr>
                <w:szCs w:val="24"/>
              </w:rPr>
              <w:t>Ticari araştırmalar ve pazarlama araştırmaları;</w:t>
            </w:r>
          </w:p>
          <w:p w14:paraId="60D136E6" w14:textId="77777777" w:rsidR="004C5853" w:rsidRPr="009532DE" w:rsidRDefault="004C5853" w:rsidP="003B5BB2">
            <w:pPr>
              <w:pStyle w:val="ListParagraph"/>
              <w:numPr>
                <w:ilvl w:val="0"/>
                <w:numId w:val="10"/>
              </w:numPr>
              <w:jc w:val="both"/>
              <w:rPr>
                <w:szCs w:val="24"/>
              </w:rPr>
            </w:pPr>
            <w:r w:rsidRPr="009532DE">
              <w:rPr>
                <w:szCs w:val="24"/>
              </w:rPr>
              <w:t>Ürün siparişleri;</w:t>
            </w:r>
          </w:p>
          <w:p w14:paraId="5533FDC7" w14:textId="77777777" w:rsidR="004C5853" w:rsidRPr="009532DE" w:rsidRDefault="004C5853" w:rsidP="003B5BB2">
            <w:pPr>
              <w:pStyle w:val="ListParagraph"/>
              <w:numPr>
                <w:ilvl w:val="0"/>
                <w:numId w:val="10"/>
              </w:numPr>
              <w:jc w:val="both"/>
              <w:rPr>
                <w:szCs w:val="24"/>
              </w:rPr>
            </w:pPr>
            <w:r w:rsidRPr="009532DE">
              <w:rPr>
                <w:szCs w:val="24"/>
              </w:rPr>
              <w:t>Bizimle olan etkileşimlerinizin (çevrimiçi ve çevrimdışı) takip edilmesi;</w:t>
            </w:r>
          </w:p>
          <w:p w14:paraId="469BAE88" w14:textId="77777777" w:rsidR="004C5853" w:rsidRPr="009532DE" w:rsidRDefault="004C5853" w:rsidP="003B5BB2">
            <w:pPr>
              <w:pStyle w:val="ListParagraph"/>
              <w:numPr>
                <w:ilvl w:val="0"/>
                <w:numId w:val="10"/>
              </w:numPr>
              <w:jc w:val="both"/>
              <w:rPr>
                <w:szCs w:val="24"/>
              </w:rPr>
            </w:pPr>
            <w:r w:rsidRPr="009532DE">
              <w:rPr>
                <w:szCs w:val="24"/>
              </w:rPr>
              <w:t>Ürünlerimiz ve hizmetlerimizin iyileştirilmesi ve geliştirilmesi;</w:t>
            </w:r>
          </w:p>
          <w:p w14:paraId="5D837F2E" w14:textId="77777777" w:rsidR="004C5853" w:rsidRPr="009532DE" w:rsidRDefault="004C5853" w:rsidP="003B5BB2">
            <w:pPr>
              <w:pStyle w:val="ListParagraph"/>
              <w:numPr>
                <w:ilvl w:val="0"/>
                <w:numId w:val="10"/>
              </w:numPr>
              <w:jc w:val="both"/>
              <w:rPr>
                <w:szCs w:val="24"/>
              </w:rPr>
            </w:pPr>
            <w:r w:rsidRPr="009532DE">
              <w:rPr>
                <w:szCs w:val="24"/>
              </w:rPr>
              <w:t>İstatistiksel analiz;</w:t>
            </w:r>
          </w:p>
          <w:p w14:paraId="18B2F782" w14:textId="77777777" w:rsidR="004C5853" w:rsidRPr="009532DE" w:rsidRDefault="004C5853" w:rsidP="003B5BB2">
            <w:pPr>
              <w:pStyle w:val="ListParagraph"/>
              <w:numPr>
                <w:ilvl w:val="0"/>
                <w:numId w:val="10"/>
              </w:numPr>
              <w:jc w:val="both"/>
              <w:rPr>
                <w:szCs w:val="24"/>
              </w:rPr>
            </w:pPr>
            <w:r w:rsidRPr="009532DE">
              <w:rPr>
                <w:szCs w:val="24"/>
              </w:rPr>
              <w:t xml:space="preserve">Ödemelerin </w:t>
            </w:r>
            <w:proofErr w:type="gramStart"/>
            <w:r w:rsidRPr="009532DE">
              <w:rPr>
                <w:szCs w:val="24"/>
              </w:rPr>
              <w:t>işlenmesi;</w:t>
            </w:r>
            <w:proofErr w:type="gramEnd"/>
            <w:r w:rsidRPr="009532DE">
              <w:rPr>
                <w:szCs w:val="24"/>
              </w:rPr>
              <w:t xml:space="preserve"> ve/veya</w:t>
            </w:r>
          </w:p>
          <w:p w14:paraId="24CDEA01" w14:textId="77777777" w:rsidR="004C5853" w:rsidRPr="009532DE" w:rsidRDefault="004C5853" w:rsidP="003B5BB2">
            <w:pPr>
              <w:pStyle w:val="ListParagraph"/>
              <w:numPr>
                <w:ilvl w:val="0"/>
                <w:numId w:val="10"/>
              </w:numPr>
              <w:jc w:val="both"/>
              <w:rPr>
                <w:szCs w:val="24"/>
              </w:rPr>
            </w:pPr>
            <w:r w:rsidRPr="009532DE">
              <w:rPr>
                <w:szCs w:val="24"/>
              </w:rPr>
              <w:t>İnternet sitesinin idaresi</w:t>
            </w:r>
          </w:p>
        </w:tc>
      </w:tr>
    </w:tbl>
    <w:p w14:paraId="5B7096C3" w14:textId="77777777" w:rsidR="004C5853" w:rsidRDefault="004C5853" w:rsidP="003B5BB2">
      <w:pPr>
        <w:jc w:val="both"/>
        <w:rPr>
          <w:szCs w:val="24"/>
        </w:rPr>
      </w:pPr>
    </w:p>
    <w:p w14:paraId="0954ACEE" w14:textId="77777777" w:rsidR="004C5853" w:rsidRDefault="004C5853" w:rsidP="003B5BB2">
      <w:pPr>
        <w:spacing w:line="260" w:lineRule="auto"/>
        <w:jc w:val="both"/>
        <w:rPr>
          <w:szCs w:val="24"/>
        </w:rPr>
      </w:pPr>
      <w:r>
        <w:rPr>
          <w:szCs w:val="24"/>
        </w:rPr>
        <w:t xml:space="preserve">Sizi bilgilendirmemiz ve onayınızı almamız gereken herhangi bir ilave amaç durumunda, Kişisel Verilerinizi bu amaçlarla işlemeden önce rızanızı alacağız.  </w:t>
      </w:r>
    </w:p>
    <w:p w14:paraId="6D410E29" w14:textId="77777777" w:rsidR="003B5BB2" w:rsidRDefault="004C5853" w:rsidP="003B5BB2">
      <w:pPr>
        <w:spacing w:line="260" w:lineRule="auto"/>
        <w:jc w:val="both"/>
        <w:rPr>
          <w:b/>
          <w:szCs w:val="24"/>
          <w:u w:val="single"/>
        </w:rPr>
      </w:pPr>
      <w:r>
        <w:rPr>
          <w:b/>
          <w:szCs w:val="24"/>
          <w:u w:val="single"/>
        </w:rPr>
        <w:br w:type="page"/>
      </w:r>
    </w:p>
    <w:p w14:paraId="07FE9614" w14:textId="77777777" w:rsidR="003B5BB2" w:rsidRDefault="003B5BB2" w:rsidP="003B5BB2">
      <w:pPr>
        <w:spacing w:line="260" w:lineRule="auto"/>
        <w:jc w:val="both"/>
        <w:rPr>
          <w:b/>
          <w:szCs w:val="24"/>
          <w:u w:val="single"/>
        </w:rPr>
      </w:pPr>
    </w:p>
    <w:p w14:paraId="107AE421" w14:textId="73C92E35" w:rsidR="004C5853" w:rsidRDefault="004C5853" w:rsidP="003B5BB2">
      <w:pPr>
        <w:spacing w:line="260" w:lineRule="auto"/>
        <w:jc w:val="both"/>
        <w:rPr>
          <w:b/>
          <w:szCs w:val="24"/>
          <w:u w:val="single"/>
        </w:rPr>
      </w:pPr>
      <w:r>
        <w:rPr>
          <w:b/>
          <w:szCs w:val="24"/>
          <w:u w:val="single"/>
        </w:rPr>
        <w:t>Kişisel Verilerinizi İşleme için yasal dayanağımız nedir?</w:t>
      </w:r>
    </w:p>
    <w:p w14:paraId="558E8C45" w14:textId="77777777" w:rsidR="004C5853" w:rsidRDefault="004C5853" w:rsidP="003B5BB2">
      <w:pPr>
        <w:spacing w:line="260" w:lineRule="auto"/>
        <w:jc w:val="both"/>
        <w:rPr>
          <w:szCs w:val="24"/>
        </w:rPr>
      </w:pPr>
      <w:r>
        <w:rPr>
          <w:b/>
          <w:szCs w:val="24"/>
        </w:rPr>
        <w:t>Kişisel Verilerinizin Korunması Kanununun</w:t>
      </w:r>
      <w:r>
        <w:rPr>
          <w:szCs w:val="24"/>
        </w:rPr>
        <w:t xml:space="preserve"> 5. ve/veya 6. Maddesi kapsamındaki yukarıda sayılan amaçlarla Kişisel Verilerinizi işlememiz için temel oluşturan geçerli yasal dayanak aşağıdakileri içermektedir:</w:t>
      </w:r>
    </w:p>
    <w:p w14:paraId="58A81B71" w14:textId="4CD02341" w:rsidR="004C5853" w:rsidRDefault="004C5853" w:rsidP="003B5BB2">
      <w:pPr>
        <w:pStyle w:val="ListParagraph"/>
        <w:numPr>
          <w:ilvl w:val="0"/>
          <w:numId w:val="10"/>
        </w:numPr>
        <w:spacing w:after="160" w:line="260" w:lineRule="auto"/>
        <w:jc w:val="both"/>
        <w:rPr>
          <w:b/>
          <w:szCs w:val="24"/>
        </w:rPr>
      </w:pPr>
      <w:r>
        <w:rPr>
          <w:b/>
          <w:szCs w:val="24"/>
        </w:rPr>
        <w:t>Onayınıza dayanarak:</w:t>
      </w:r>
      <w:r>
        <w:rPr>
          <w:szCs w:val="24"/>
        </w:rPr>
        <w:t xml:space="preserve"> Bazı durumlarda, Kişisel Verileriniz ve/veya Hassas Kişisel Verilerinizi toplamak ve işlemek için izninizi isteyebiliriz.  Bize onayınızı vermeyi tercih ederseniz, sonraki bir zamanda, bizimle aşağıdaki “bizimle nasıl iletişime geçersiniz” bölümünde belirtildiği şekilde iletişime geçmek suretiyle rızanızı geri çekebilirsiniz (veya vazgeçebilirsiniz).  Lütfen onayınızı geri çekmeniz halinde, bunun Kişisel Verilerinizin zaten gerçekleşmiş olan işlemlerini etkilemeyeceğini unutmayın.  Kişisel Verilerinizi onayınıza dayanarak işlediğimiz hallerde, onayınızı aldığımız sırada size daha ayrıntılı bilgi vereceğiz.</w:t>
      </w:r>
    </w:p>
    <w:p w14:paraId="443198DD" w14:textId="77777777" w:rsidR="004C5853" w:rsidRDefault="004C5853" w:rsidP="003B5BB2">
      <w:pPr>
        <w:pStyle w:val="ListParagraph"/>
        <w:jc w:val="both"/>
        <w:rPr>
          <w:b/>
          <w:szCs w:val="24"/>
        </w:rPr>
      </w:pPr>
    </w:p>
    <w:p w14:paraId="3DC235D2" w14:textId="6386A3BB" w:rsidR="004C5853" w:rsidRDefault="004C5853" w:rsidP="003B5BB2">
      <w:pPr>
        <w:pStyle w:val="ListParagraph"/>
        <w:numPr>
          <w:ilvl w:val="0"/>
          <w:numId w:val="10"/>
        </w:numPr>
        <w:spacing w:after="160" w:line="260" w:lineRule="auto"/>
        <w:jc w:val="both"/>
        <w:rPr>
          <w:b/>
          <w:szCs w:val="24"/>
        </w:rPr>
      </w:pPr>
      <w:r>
        <w:rPr>
          <w:b/>
          <w:szCs w:val="24"/>
        </w:rPr>
        <w:t>Geçerli yasalara uygunluk veya bir sözleşmenin ifası:</w:t>
      </w:r>
      <w:r>
        <w:rPr>
          <w:szCs w:val="24"/>
        </w:rPr>
        <w:t xml:space="preserve"> Bazı özel durumlarda, ilgili bir yasaya/yönetmeliğe uygunluk veya sizin konu olduğunuz bir sözleşme kapsamındaki yükümlülüklerimizi yerine getirmek amacıyla Kişisel Verilerinizi işlemek durumunda kalabiliriz.  Yasal yükümlülüklerimizi yerine getirmek için Kişisel Verilerinizi işlediğimiz hallerde, bu işleme faaliyetine itiraz etme hakkınız olmayacaktır, ancak yasal yükümlülüklerimizi aksatmayacağı takdirde, genellikle bu bilgilere erişme veya inceleme hakkınız olacaktır.  Sözleşmeden doğan yükümlülüklerimizi yerine getirmek için tarafı olduğunuz bir sözleşme kapsamında verilerinizi işlediğimiz hallerde, bu işleme faaliyetine itiraz edemeyebilirsiniz veya işleme faaliyetimizden vazgeçmeniz veya buna itiraz etmeniz halinde, bu durum size karşı yükümlü olduğumuz, sözleşmeden doğan bir yükümlülüğümüzü yerine getirmemizi etkileyebilir.</w:t>
      </w:r>
    </w:p>
    <w:p w14:paraId="5E978377" w14:textId="77777777" w:rsidR="004C5853" w:rsidRDefault="004C5853" w:rsidP="003B5BB2">
      <w:pPr>
        <w:pStyle w:val="ListParagraph"/>
        <w:jc w:val="both"/>
        <w:rPr>
          <w:b/>
          <w:szCs w:val="24"/>
        </w:rPr>
      </w:pPr>
    </w:p>
    <w:p w14:paraId="759B65B0" w14:textId="3F443AD0" w:rsidR="004C5853" w:rsidRDefault="004C5853" w:rsidP="003B5BB2">
      <w:pPr>
        <w:pStyle w:val="ListParagraph"/>
        <w:numPr>
          <w:ilvl w:val="0"/>
          <w:numId w:val="10"/>
        </w:numPr>
        <w:spacing w:after="160" w:line="260" w:lineRule="auto"/>
        <w:jc w:val="both"/>
        <w:rPr>
          <w:b/>
          <w:szCs w:val="24"/>
        </w:rPr>
      </w:pPr>
      <w:r>
        <w:rPr>
          <w:b/>
          <w:szCs w:val="24"/>
        </w:rPr>
        <w:t xml:space="preserve">Meşru menfaatimiz: </w:t>
      </w:r>
      <w:r>
        <w:rPr>
          <w:szCs w:val="24"/>
        </w:rPr>
        <w:t>Kişisel Verilerinizi, ürünlerimiz ve hizmetlerimizle, bilimsel araştırmalar ve eğitim olanaklarıyla ilgili olarak sizinle iletişime geçmekle ve sizinle etkileşimlerimizi yönetmekle ilgili meşru menfaatlerimize dayanarak işleyebiliriz.  Aşağıda bahsi geçen diğer haklara ilaveten, Kişisel Verilerinizin bu şekilde işlenmesine itiraz etme hakkınız da bulunmaktadır.   İtirazını, aşağıda “bizimle nasıl iletişime geçersiniz” bölümünde belirtildiği şekilde bizimle iletişime geçerek kaydettirebilirsiniz.</w:t>
      </w:r>
    </w:p>
    <w:p w14:paraId="6C0938D5" w14:textId="77777777" w:rsidR="003B5BB2" w:rsidRDefault="004C5853" w:rsidP="003B5BB2">
      <w:pPr>
        <w:spacing w:line="260" w:lineRule="auto"/>
        <w:jc w:val="both"/>
        <w:rPr>
          <w:b/>
          <w:szCs w:val="24"/>
          <w:u w:val="single"/>
        </w:rPr>
      </w:pPr>
      <w:r>
        <w:rPr>
          <w:b/>
          <w:szCs w:val="24"/>
          <w:u w:val="single"/>
        </w:rPr>
        <w:br w:type="page"/>
      </w:r>
    </w:p>
    <w:p w14:paraId="0AD52BF4" w14:textId="77777777" w:rsidR="003B5BB2" w:rsidRDefault="003B5BB2" w:rsidP="003B5BB2">
      <w:pPr>
        <w:spacing w:line="260" w:lineRule="auto"/>
        <w:jc w:val="both"/>
        <w:rPr>
          <w:b/>
          <w:szCs w:val="24"/>
          <w:u w:val="single"/>
        </w:rPr>
      </w:pPr>
    </w:p>
    <w:p w14:paraId="6598FBA2" w14:textId="38D6284F" w:rsidR="004C5853" w:rsidRDefault="003B5BB2" w:rsidP="003B5BB2">
      <w:pPr>
        <w:spacing w:line="260" w:lineRule="auto"/>
        <w:jc w:val="both"/>
        <w:rPr>
          <w:b/>
          <w:szCs w:val="24"/>
          <w:u w:val="single"/>
        </w:rPr>
      </w:pPr>
      <w:r>
        <w:rPr>
          <w:b/>
          <w:szCs w:val="24"/>
          <w:u w:val="single"/>
        </w:rPr>
        <w:t>K</w:t>
      </w:r>
      <w:r w:rsidR="004C5853">
        <w:rPr>
          <w:b/>
          <w:szCs w:val="24"/>
          <w:u w:val="single"/>
        </w:rPr>
        <w:t>işisel Verilerinizi kime ve ne zaman ifşa edeceğiz veya kiminle paylaşacağız?</w:t>
      </w:r>
    </w:p>
    <w:p w14:paraId="38FA68DE" w14:textId="77777777" w:rsidR="004C5853" w:rsidRDefault="004C5853" w:rsidP="003B5BB2">
      <w:pPr>
        <w:spacing w:after="0" w:line="240" w:lineRule="auto"/>
        <w:jc w:val="both"/>
        <w:rPr>
          <w:szCs w:val="24"/>
        </w:rPr>
      </w:pPr>
      <w:r>
        <w:rPr>
          <w:szCs w:val="24"/>
        </w:rPr>
        <w:t xml:space="preserve">Kişisel Verilerinizi, yukarıda açıklanan amaçların gerçekleştirilmesi için gerekli olduğu ölçüde aşağıdaki kuruluşlarla paylaşacağız veya bu kuruluşlara ifşa edeceğiz: </w:t>
      </w:r>
    </w:p>
    <w:p w14:paraId="7995DF84" w14:textId="77777777" w:rsidR="004C5853" w:rsidRDefault="004C5853" w:rsidP="003B5BB2">
      <w:pPr>
        <w:pStyle w:val="ListParagraph"/>
        <w:numPr>
          <w:ilvl w:val="0"/>
          <w:numId w:val="11"/>
        </w:numPr>
        <w:spacing w:after="160" w:line="260" w:lineRule="auto"/>
        <w:jc w:val="both"/>
        <w:rPr>
          <w:szCs w:val="24"/>
        </w:rPr>
      </w:pPr>
      <w:r>
        <w:rPr>
          <w:szCs w:val="24"/>
        </w:rPr>
        <w:t xml:space="preserve">Aşağıda belirttiğimiz gibi, </w:t>
      </w:r>
      <w:r>
        <w:rPr>
          <w:b/>
          <w:szCs w:val="24"/>
        </w:rPr>
        <w:t>Türkiye'deki veya yurtdışındaki global iştiraklerimiz</w:t>
      </w:r>
      <w:r>
        <w:rPr>
          <w:szCs w:val="24"/>
        </w:rPr>
        <w:t xml:space="preserve">.  </w:t>
      </w:r>
    </w:p>
    <w:p w14:paraId="05ACC71D" w14:textId="77777777" w:rsidR="004C5853" w:rsidRDefault="004C5853" w:rsidP="003B5BB2">
      <w:pPr>
        <w:pStyle w:val="ListParagraph"/>
        <w:jc w:val="both"/>
        <w:rPr>
          <w:szCs w:val="24"/>
        </w:rPr>
      </w:pPr>
    </w:p>
    <w:p w14:paraId="505F5643" w14:textId="77777777" w:rsidR="004C5853" w:rsidRDefault="004C5853" w:rsidP="003B5BB2">
      <w:pPr>
        <w:pStyle w:val="ListParagraph"/>
        <w:numPr>
          <w:ilvl w:val="0"/>
          <w:numId w:val="11"/>
        </w:numPr>
        <w:spacing w:after="160" w:line="260" w:lineRule="auto"/>
        <w:jc w:val="both"/>
        <w:rPr>
          <w:szCs w:val="24"/>
        </w:rPr>
      </w:pPr>
      <w:r>
        <w:rPr>
          <w:szCs w:val="24"/>
        </w:rPr>
        <w:t xml:space="preserve">Yukarıda bahsi geçen Kişisel Verileriniz ile ilgili işleme amaçlı (iş ortakları ve hizmet sağlayıcılar, sunucular, </w:t>
      </w:r>
      <w:proofErr w:type="spellStart"/>
      <w:r>
        <w:rPr>
          <w:szCs w:val="24"/>
        </w:rPr>
        <w:t>veritabanları</w:t>
      </w:r>
      <w:proofErr w:type="spellEnd"/>
      <w:r>
        <w:rPr>
          <w:szCs w:val="24"/>
        </w:rPr>
        <w:t xml:space="preserve">, bulut platformları dahil) faaliyet veya işlevler gerçekleştirmek için </w:t>
      </w:r>
      <w:r>
        <w:rPr>
          <w:b/>
          <w:szCs w:val="24"/>
        </w:rPr>
        <w:t>bizim adımıza hizmet vermesi için anlaştığımız Türkiye’deki veya yurtdışındaki üçüncü taraflar</w:t>
      </w:r>
      <w:r>
        <w:rPr>
          <w:szCs w:val="24"/>
        </w:rPr>
        <w:t xml:space="preserve">.  Eğer böyle bir anlaşma yaparsak, bizim adımıza hareket eden üçüncü şahısların, onlarla paylaştığımız Kişisel Verilerinizin gizliliğini ve güvenliğini korumasını şart koşarız.  Bu üçüncü taraflar Kişisel Verilerinizi, bize hizmet sağlamak, bizim adımıza hizmet vermek veya geçerli yasalara veya yönetmeliklere uymak için gerekenden başka herhangi bir amaç için kullanmayacaklarını veya ifşa etmeyeceklerini sözleşmeyle kabul etmelidir.  </w:t>
      </w:r>
    </w:p>
    <w:p w14:paraId="747D210D" w14:textId="77777777" w:rsidR="004C5853" w:rsidRDefault="004C5853" w:rsidP="003B5BB2">
      <w:pPr>
        <w:pStyle w:val="ListParagraph"/>
        <w:jc w:val="both"/>
        <w:rPr>
          <w:szCs w:val="24"/>
        </w:rPr>
      </w:pPr>
    </w:p>
    <w:p w14:paraId="7F69F252" w14:textId="77777777" w:rsidR="004C5853" w:rsidRDefault="004C5853" w:rsidP="003B5BB2">
      <w:pPr>
        <w:pStyle w:val="ListParagraph"/>
        <w:numPr>
          <w:ilvl w:val="0"/>
          <w:numId w:val="10"/>
        </w:numPr>
        <w:spacing w:after="160" w:line="260" w:lineRule="auto"/>
        <w:jc w:val="both"/>
        <w:rPr>
          <w:b/>
          <w:szCs w:val="24"/>
        </w:rPr>
      </w:pPr>
      <w:r>
        <w:rPr>
          <w:b/>
          <w:szCs w:val="24"/>
        </w:rPr>
        <w:t xml:space="preserve">Potansiyel veya gerçek üçüncü taraf alıcılar.  </w:t>
      </w:r>
      <w:r>
        <w:rPr>
          <w:szCs w:val="24"/>
        </w:rPr>
        <w:t>İşletmemizi bir satış, birleşme veya satın alma yoluyla yeniden düzenlemeye veya elden çıkarmaya karar verirsek, Kişisel Verilerinizi gerçek veya potansiyel alıcılarla paylaşabiliriz.  Bu tür alıcıların Kişisel Verilerinizi bu Gizlilik Bildirimi ile tutarlı bir şekilde ele almasını şart koşacağız.</w:t>
      </w:r>
    </w:p>
    <w:p w14:paraId="1E8224B5" w14:textId="77777777" w:rsidR="004C5853" w:rsidRDefault="004C5853" w:rsidP="003B5BB2">
      <w:pPr>
        <w:spacing w:line="260" w:lineRule="auto"/>
        <w:jc w:val="both"/>
        <w:rPr>
          <w:b/>
          <w:szCs w:val="24"/>
          <w:u w:val="single"/>
        </w:rPr>
      </w:pPr>
      <w:r>
        <w:rPr>
          <w:b/>
          <w:szCs w:val="24"/>
          <w:u w:val="single"/>
        </w:rPr>
        <w:t>Kişisel Verilerinizi uluslararası olarak nasıl aktarıyoruz?</w:t>
      </w:r>
    </w:p>
    <w:p w14:paraId="01C70368" w14:textId="77777777" w:rsidR="004C5853" w:rsidRDefault="004C5853" w:rsidP="003B5BB2">
      <w:pPr>
        <w:spacing w:line="260" w:lineRule="auto"/>
        <w:jc w:val="both"/>
        <w:rPr>
          <w:szCs w:val="24"/>
        </w:rPr>
      </w:pPr>
      <w:r>
        <w:rPr>
          <w:szCs w:val="24"/>
        </w:rPr>
        <w:t xml:space="preserve">Kişisel Verilerinizi diğer global bağlı kuruluşlarımıza iletebiliriz.  </w:t>
      </w:r>
      <w:proofErr w:type="spellStart"/>
      <w:r>
        <w:rPr>
          <w:szCs w:val="24"/>
        </w:rPr>
        <w:t>Allergan’ın</w:t>
      </w:r>
      <w:proofErr w:type="spellEnd"/>
      <w:r>
        <w:rPr>
          <w:szCs w:val="24"/>
        </w:rPr>
        <w:t xml:space="preserve"> bağlı kuruluşlarının isimleri ve iletişim bilgileri https://www.allergan.com/home adresinde bulunabilir.   Ayrıca, bu bağlı kuruluşlar Kişisel Verilerinizi diğer global bağlı kuruluşlarımıza da iletebilir.  Bağlı kuruluşlarımızın bir kısmı ve bunların </w:t>
      </w:r>
      <w:proofErr w:type="spellStart"/>
      <w:r>
        <w:rPr>
          <w:szCs w:val="24"/>
        </w:rPr>
        <w:t>veritabanları</w:t>
      </w:r>
      <w:proofErr w:type="spellEnd"/>
      <w:r>
        <w:rPr>
          <w:szCs w:val="24"/>
        </w:rPr>
        <w:t xml:space="preserve">, ikamet ettiğiniz ülkedeki yasalara benzer düzeyde yeterli veri koruması sağlamayan ülkelerde olabilir.  Bununla birlikte, tüm bağlı kuruluşlarımız Kişisel Bilgilerinizi bu Gizlilik Bildirimine ve gizlilik ve veri koruma politikalarımıza ve prosedürlerimize uygun olarak ele almak zorundadır.  </w:t>
      </w:r>
    </w:p>
    <w:p w14:paraId="4ADA637B" w14:textId="2696EBB9" w:rsidR="004C5853" w:rsidRDefault="004C5853" w:rsidP="003B5BB2">
      <w:pPr>
        <w:spacing w:line="260" w:lineRule="auto"/>
        <w:jc w:val="both"/>
        <w:rPr>
          <w:szCs w:val="24"/>
        </w:rPr>
      </w:pPr>
      <w:r>
        <w:rPr>
          <w:szCs w:val="24"/>
        </w:rPr>
        <w:t xml:space="preserve">Kişisel Verilerinizi, yukarıda açıklanan Kişisel Verilerinizle ilgili işleme amaçlarıyla ilgili faaliyet veya işlevler gerçekleştirmek amacıyla bizim adımıza hizmet vermesi için anlaşma yaptığımız Türkiye’deki veya yurtdışındaki üçüncü taraflarımıza iletebiliriz.  Üçüncü taraflarımız, Kişisel Verileri almak için, ilgili makamın sertifikalandırmasıyla “yeterlilik” tespitini içerebilecek geçerli bir Kişisel Veriler sınır ötesi transfer mekanizmasına sahip olmak ve / veya bizimle Standart Sözleşme Maddelerini imzalamak da dahil olmak üzere geçerli yasalara veya yönetmeliklere uymakla yükümlüdür.    </w:t>
      </w:r>
    </w:p>
    <w:p w14:paraId="37273017" w14:textId="77777777" w:rsidR="004C5853" w:rsidRDefault="004C5853" w:rsidP="003B5BB2">
      <w:pPr>
        <w:spacing w:line="260" w:lineRule="auto"/>
        <w:jc w:val="both"/>
        <w:rPr>
          <w:szCs w:val="24"/>
        </w:rPr>
      </w:pPr>
      <w:r>
        <w:rPr>
          <w:szCs w:val="24"/>
        </w:rPr>
        <w:t>Kişisel Verilerinizle ilgili sınır ötesi transferlerimiz hakkında daha fazla bilgi için, lütfen aşağıdaki “bizimle nasıl iletişime geçersiniz” bölümünde açıklanan bilgileri kullanarak bizimle iletişime geçiniz.</w:t>
      </w:r>
    </w:p>
    <w:p w14:paraId="07431A16" w14:textId="77777777" w:rsidR="003B5BB2" w:rsidRDefault="004C5853" w:rsidP="003B5BB2">
      <w:pPr>
        <w:spacing w:line="260" w:lineRule="auto"/>
        <w:jc w:val="both"/>
        <w:rPr>
          <w:b/>
          <w:szCs w:val="24"/>
          <w:u w:val="single"/>
        </w:rPr>
      </w:pPr>
      <w:r>
        <w:rPr>
          <w:b/>
          <w:szCs w:val="24"/>
          <w:u w:val="single"/>
        </w:rPr>
        <w:br w:type="page"/>
      </w:r>
    </w:p>
    <w:p w14:paraId="7123175C" w14:textId="77777777" w:rsidR="003B5BB2" w:rsidRDefault="003B5BB2" w:rsidP="003B5BB2">
      <w:pPr>
        <w:spacing w:line="260" w:lineRule="auto"/>
        <w:jc w:val="both"/>
        <w:rPr>
          <w:b/>
          <w:szCs w:val="24"/>
          <w:u w:val="single"/>
        </w:rPr>
      </w:pPr>
    </w:p>
    <w:p w14:paraId="756CBAFE" w14:textId="344C609C" w:rsidR="004C5853" w:rsidRDefault="004C5853" w:rsidP="003B5BB2">
      <w:pPr>
        <w:spacing w:line="260" w:lineRule="auto"/>
        <w:jc w:val="both"/>
        <w:rPr>
          <w:b/>
          <w:szCs w:val="24"/>
          <w:u w:val="single"/>
        </w:rPr>
      </w:pPr>
      <w:r>
        <w:rPr>
          <w:b/>
          <w:szCs w:val="24"/>
          <w:u w:val="single"/>
        </w:rPr>
        <w:t>Kişisel Verilerinizi nasıl koruyoruz</w:t>
      </w:r>
      <w:r>
        <w:rPr>
          <w:rStyle w:val="Strong"/>
          <w:szCs w:val="24"/>
        </w:rPr>
        <w:t>?</w:t>
      </w:r>
    </w:p>
    <w:p w14:paraId="674E9DE7" w14:textId="77777777" w:rsidR="004C5853" w:rsidRDefault="004C5853" w:rsidP="003B5BB2">
      <w:pPr>
        <w:spacing w:line="260" w:lineRule="auto"/>
        <w:jc w:val="both"/>
        <w:rPr>
          <w:szCs w:val="24"/>
        </w:rPr>
      </w:pPr>
      <w:r>
        <w:rPr>
          <w:szCs w:val="24"/>
        </w:rPr>
        <w:t>Kişisel Verilerinizi kayıp, hırsızlık, kötüye kullanım, yetkisiz erişim, değişiklik, ifşa ve imhaya karşı korumak için endüstride standart olan idari, teknik ve fiziksel koruma tedbirlerini kullanıyoruz.  Kişisel Verilerinize erişimi yalnızca söz konusu erişim için işle ilgili meşru bir gereksinimine sahip olan ve adımıza hareket eden çalışanlar ve üçüncü taraflarla sınırlandırmaktayız.  Kişisel Verilerinizi, yalnızca Kişisel Verilerinizin bu Gizlilik Bildirimine ve gizlilik politikalarımıza ve prosedürlerimize uygun bir şekilde korunacağına dair yazılı güvenceler aldığımız hallerde, adımıza hareket eden üçüncü taraflara aktaracağız.</w:t>
      </w:r>
    </w:p>
    <w:p w14:paraId="4E0C9C08" w14:textId="77777777" w:rsidR="004C5853" w:rsidRDefault="004C5853" w:rsidP="003B5BB2">
      <w:pPr>
        <w:spacing w:line="260" w:lineRule="auto"/>
        <w:jc w:val="both"/>
        <w:rPr>
          <w:b/>
          <w:szCs w:val="24"/>
          <w:u w:val="single"/>
        </w:rPr>
      </w:pPr>
      <w:r>
        <w:rPr>
          <w:b/>
          <w:szCs w:val="24"/>
          <w:u w:val="single"/>
        </w:rPr>
        <w:t>Kişisel Verilerinizi ne kadar süreyle saklamaktayız</w:t>
      </w:r>
      <w:r>
        <w:rPr>
          <w:rStyle w:val="Strong"/>
          <w:szCs w:val="24"/>
        </w:rPr>
        <w:t>?</w:t>
      </w:r>
    </w:p>
    <w:p w14:paraId="54CAB513" w14:textId="77777777" w:rsidR="004C5853" w:rsidRDefault="004C5853" w:rsidP="003B5BB2">
      <w:pPr>
        <w:spacing w:line="260" w:lineRule="auto"/>
        <w:jc w:val="both"/>
        <w:rPr>
          <w:szCs w:val="24"/>
        </w:rPr>
      </w:pPr>
      <w:r>
        <w:rPr>
          <w:szCs w:val="24"/>
        </w:rPr>
        <w:t>Kişisel Verileriniz bizimle olan ilişkiniz süresince saklanacaktır.  Sizinle ilgili olarak topladığımız Kişisel Verileri Kurumsal Kayıt Saklama Politikamıza uygun şekilde depolayacağız ve saklayacağız, sonrasında ise söz konusu veriler arşivlenecek veya silinecektir.  Size karşı yükümlülüklerimizin devam etmesi ya da yerel yasaların gerektirmesi halinde, belirli bilgilerin daha uzun süreyle saklanabileceğini unutmayınız.</w:t>
      </w:r>
    </w:p>
    <w:p w14:paraId="7F916F64" w14:textId="77777777" w:rsidR="004C5853" w:rsidRDefault="004C5853" w:rsidP="003B5BB2">
      <w:pPr>
        <w:spacing w:line="260" w:lineRule="auto"/>
        <w:jc w:val="both"/>
        <w:rPr>
          <w:b/>
          <w:szCs w:val="24"/>
          <w:u w:val="single"/>
        </w:rPr>
      </w:pPr>
      <w:r>
        <w:rPr>
          <w:b/>
          <w:szCs w:val="24"/>
          <w:u w:val="single"/>
        </w:rPr>
        <w:t>Haklarınız nelerdir?</w:t>
      </w:r>
    </w:p>
    <w:p w14:paraId="096B5933" w14:textId="6A442AB1"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6698 sayılı Kişisel Verilerin Korunması Hakkında Kanunun 11’inci maddesi uyarınca, aşağıdaki haklara sahipsiniz:</w:t>
      </w:r>
    </w:p>
    <w:p w14:paraId="7649B564" w14:textId="77777777"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a) Kişisel Verilerin işlenip işlenmediğini öğrenme,</w:t>
      </w:r>
    </w:p>
    <w:p w14:paraId="04C0C28E" w14:textId="77777777" w:rsidR="004C5853" w:rsidRDefault="004C5853" w:rsidP="003B5BB2">
      <w:pPr>
        <w:spacing w:line="260" w:lineRule="auto"/>
        <w:jc w:val="both"/>
        <w:rPr>
          <w:rFonts w:ascii="Times New Roman" w:hAnsi="Times New Roman"/>
          <w:szCs w:val="24"/>
        </w:rPr>
      </w:pPr>
      <w:r>
        <w:rPr>
          <w:rFonts w:ascii="Times New Roman" w:hAnsi="Times New Roman"/>
          <w:szCs w:val="24"/>
        </w:rPr>
        <w:t>b) Kişisel Veriler işleniyorsa bilgi talep etme,</w:t>
      </w:r>
      <w:r>
        <w:rPr>
          <w:rFonts w:ascii="Times New Roman" w:hAnsi="Times New Roman"/>
          <w:color w:val="000000"/>
          <w:szCs w:val="24"/>
        </w:rPr>
        <w:t xml:space="preserve"> </w:t>
      </w:r>
    </w:p>
    <w:p w14:paraId="71F4738F" w14:textId="77777777" w:rsidR="004C5853" w:rsidRDefault="004C5853" w:rsidP="003B5BB2">
      <w:pPr>
        <w:spacing w:line="260" w:lineRule="auto"/>
        <w:jc w:val="both"/>
        <w:rPr>
          <w:rFonts w:ascii="Times New Roman" w:hAnsi="Times New Roman"/>
          <w:szCs w:val="24"/>
        </w:rPr>
      </w:pPr>
      <w:r>
        <w:rPr>
          <w:rFonts w:ascii="Times New Roman" w:hAnsi="Times New Roman"/>
          <w:szCs w:val="24"/>
        </w:rPr>
        <w:t>c) Kişisel Verilerin işlenmesinin amacını ve amacına uygun olarak kullanılıp kullanılmadıklarını öğrenmek,</w:t>
      </w:r>
      <w:r>
        <w:rPr>
          <w:rFonts w:ascii="Times New Roman" w:hAnsi="Times New Roman"/>
          <w:color w:val="000000"/>
          <w:szCs w:val="24"/>
        </w:rPr>
        <w:t xml:space="preserve">  </w:t>
      </w:r>
    </w:p>
    <w:p w14:paraId="4A023B12" w14:textId="77777777" w:rsidR="004C5853" w:rsidRDefault="004C5853" w:rsidP="003B5BB2">
      <w:pPr>
        <w:spacing w:line="260" w:lineRule="auto"/>
        <w:jc w:val="both"/>
        <w:rPr>
          <w:rFonts w:ascii="Times New Roman" w:hAnsi="Times New Roman"/>
          <w:color w:val="000000"/>
          <w:szCs w:val="24"/>
        </w:rPr>
      </w:pPr>
      <w:proofErr w:type="gramStart"/>
      <w:r>
        <w:rPr>
          <w:rFonts w:ascii="Times New Roman" w:hAnsi="Times New Roman"/>
          <w:szCs w:val="24"/>
        </w:rPr>
        <w:t>ç</w:t>
      </w:r>
      <w:proofErr w:type="gramEnd"/>
      <w:r>
        <w:rPr>
          <w:rFonts w:ascii="Times New Roman" w:hAnsi="Times New Roman"/>
          <w:szCs w:val="24"/>
        </w:rPr>
        <w:t>) Kişisel Verilerin ülke içinde veya yurt dışında transfer edildiği üçüncü tarafların kim olduğunu bilme,</w:t>
      </w:r>
    </w:p>
    <w:p w14:paraId="52A100C6" w14:textId="77777777"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d) Eksik veya yanlış bir şekilde işlenmesi halinde Kişisel Verilerin düzeltilmesini talep etme,</w:t>
      </w:r>
    </w:p>
    <w:p w14:paraId="05A7809A" w14:textId="77777777"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e) Kişisel Verilerin Korunması Hakkında Kanunun 7’nci maddesinde belirtilen koşullar çerçevesinde Kişisel Verilerin silinmesi veya imha edilmesini talep etme,</w:t>
      </w:r>
    </w:p>
    <w:p w14:paraId="05FD512A" w14:textId="5426B552"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f) (d) ve (e) fıkralarına göre yapılan işlemlerin Kişisel Verilerin aktarıldığı üçüncü taraflara bildirilmesini talep etme,</w:t>
      </w:r>
    </w:p>
    <w:p w14:paraId="621F7B18" w14:textId="77777777" w:rsidR="004C5853" w:rsidRDefault="004C5853" w:rsidP="003B5BB2">
      <w:pPr>
        <w:spacing w:line="260" w:lineRule="auto"/>
        <w:jc w:val="both"/>
        <w:rPr>
          <w:rFonts w:ascii="Times New Roman" w:hAnsi="Times New Roman"/>
          <w:szCs w:val="24"/>
        </w:rPr>
      </w:pPr>
      <w:r>
        <w:rPr>
          <w:rFonts w:ascii="Times New Roman" w:hAnsi="Times New Roman"/>
          <w:szCs w:val="24"/>
        </w:rPr>
        <w:t>g) İşlenmiş Kişisel Verilerin otomatik sistemler tarafından özel analizi yoluyla ortaya çıkan ve aleyhinize olan bir sonuca itiraz etme,</w:t>
      </w:r>
      <w:r>
        <w:rPr>
          <w:rFonts w:ascii="Times New Roman" w:hAnsi="Times New Roman"/>
          <w:color w:val="000000"/>
          <w:szCs w:val="24"/>
        </w:rPr>
        <w:t xml:space="preserve"> </w:t>
      </w:r>
    </w:p>
    <w:p w14:paraId="6CC22274" w14:textId="6C06EFA4" w:rsidR="004C5853" w:rsidRDefault="004C5853" w:rsidP="003B5BB2">
      <w:pPr>
        <w:spacing w:line="260" w:lineRule="auto"/>
        <w:jc w:val="both"/>
        <w:rPr>
          <w:rFonts w:ascii="Times New Roman" w:hAnsi="Times New Roman"/>
          <w:color w:val="000000"/>
          <w:szCs w:val="24"/>
        </w:rPr>
      </w:pPr>
      <w:r>
        <w:rPr>
          <w:rFonts w:ascii="Times New Roman" w:hAnsi="Times New Roman"/>
          <w:szCs w:val="24"/>
        </w:rPr>
        <w:t>h) Kişisel Verilerin kanuna aykırı olarak işlenmesi nedeniyle zarara uğrandığı takdirde oluşan zararın telafisini talep etme.</w:t>
      </w:r>
      <w:r>
        <w:rPr>
          <w:rFonts w:ascii="Times New Roman" w:hAnsi="Times New Roman"/>
          <w:color w:val="000000"/>
          <w:szCs w:val="24"/>
        </w:rPr>
        <w:t xml:space="preserve"> </w:t>
      </w:r>
    </w:p>
    <w:p w14:paraId="61245326" w14:textId="4996BA49" w:rsidR="003B5BB2" w:rsidRDefault="003B5BB2" w:rsidP="003B5BB2">
      <w:pPr>
        <w:spacing w:line="260" w:lineRule="auto"/>
        <w:jc w:val="both"/>
        <w:rPr>
          <w:rFonts w:ascii="Times New Roman" w:hAnsi="Times New Roman"/>
          <w:color w:val="000000"/>
          <w:szCs w:val="24"/>
        </w:rPr>
      </w:pPr>
    </w:p>
    <w:p w14:paraId="3675686C" w14:textId="5133D246" w:rsidR="003B5BB2" w:rsidRDefault="003B5BB2" w:rsidP="003B5BB2">
      <w:pPr>
        <w:spacing w:line="260" w:lineRule="auto"/>
        <w:jc w:val="both"/>
        <w:rPr>
          <w:rFonts w:ascii="Times New Roman" w:hAnsi="Times New Roman"/>
          <w:color w:val="000000"/>
          <w:szCs w:val="24"/>
        </w:rPr>
      </w:pPr>
    </w:p>
    <w:p w14:paraId="4C169581" w14:textId="19725A0C" w:rsidR="003B5BB2" w:rsidRDefault="003B5BB2" w:rsidP="003B5BB2">
      <w:pPr>
        <w:spacing w:line="260" w:lineRule="auto"/>
        <w:jc w:val="both"/>
        <w:rPr>
          <w:rFonts w:ascii="Times New Roman" w:hAnsi="Times New Roman"/>
          <w:color w:val="000000"/>
          <w:szCs w:val="24"/>
        </w:rPr>
      </w:pPr>
    </w:p>
    <w:p w14:paraId="52F52C37" w14:textId="77777777" w:rsidR="003B5BB2" w:rsidRDefault="003B5BB2" w:rsidP="003B5BB2">
      <w:pPr>
        <w:spacing w:line="260" w:lineRule="auto"/>
        <w:jc w:val="both"/>
        <w:rPr>
          <w:rFonts w:ascii="Times New Roman" w:hAnsi="Times New Roman"/>
          <w:szCs w:val="24"/>
        </w:rPr>
      </w:pPr>
    </w:p>
    <w:p w14:paraId="462FFFBC" w14:textId="77777777" w:rsidR="003B5BB2" w:rsidRDefault="004C5853" w:rsidP="003B5BB2">
      <w:pPr>
        <w:spacing w:line="260" w:lineRule="auto"/>
        <w:jc w:val="both"/>
        <w:rPr>
          <w:rFonts w:ascii="Times New Roman" w:hAnsi="Times New Roman"/>
          <w:szCs w:val="24"/>
        </w:rPr>
      </w:pPr>
      <w:r>
        <w:rPr>
          <w:rFonts w:ascii="Times New Roman" w:hAnsi="Times New Roman"/>
          <w:szCs w:val="24"/>
        </w:rPr>
        <w:t>Bu haklardan herhangi birinden faydalanmak için, lütfen aşağıdaki “bizimle nasıl iletişime geçersiniz” bölümünde belirtildiği şekilde bizimle iletişime geçiniz.</w:t>
      </w:r>
      <w:r>
        <w:rPr>
          <w:rFonts w:ascii="Times New Roman" w:hAnsi="Times New Roman"/>
          <w:color w:val="000000"/>
          <w:szCs w:val="24"/>
        </w:rPr>
        <w:t xml:space="preserve"> </w:t>
      </w:r>
      <w:r>
        <w:rPr>
          <w:color w:val="000000"/>
          <w:szCs w:val="24"/>
        </w:rPr>
        <w:t xml:space="preserve">  </w:t>
      </w:r>
      <w:r>
        <w:rPr>
          <w:rFonts w:ascii="Times New Roman" w:hAnsi="Times New Roman"/>
          <w:szCs w:val="24"/>
        </w:rPr>
        <w:t xml:space="preserve">Ayrıca, haklarınızın ihlal edildiğini düşündüğünüz hallerde, denetleme makamına (aşağıda “çözümler” başlığı altındaki ayrıntılara bakınız) bir </w:t>
      </w:r>
      <w:proofErr w:type="gramStart"/>
      <w:r>
        <w:rPr>
          <w:rFonts w:ascii="Times New Roman" w:hAnsi="Times New Roman"/>
          <w:szCs w:val="24"/>
        </w:rPr>
        <w:t>şikayette</w:t>
      </w:r>
      <w:proofErr w:type="gramEnd"/>
      <w:r>
        <w:rPr>
          <w:rFonts w:ascii="Times New Roman" w:hAnsi="Times New Roman"/>
          <w:szCs w:val="24"/>
        </w:rPr>
        <w:t xml:space="preserve"> bulunma hakkına da sahipsiniz.</w:t>
      </w:r>
    </w:p>
    <w:p w14:paraId="0D056FFE" w14:textId="27ECE593" w:rsidR="004C5853" w:rsidRDefault="004C5853" w:rsidP="003B5BB2">
      <w:pPr>
        <w:spacing w:line="260" w:lineRule="auto"/>
        <w:jc w:val="both"/>
        <w:rPr>
          <w:b/>
          <w:szCs w:val="24"/>
          <w:u w:val="single"/>
        </w:rPr>
      </w:pPr>
      <w:r>
        <w:rPr>
          <w:b/>
          <w:szCs w:val="24"/>
          <w:u w:val="single"/>
        </w:rPr>
        <w:t>Bu Gizlilik Bildiriminde revizyon yaparsak ne olur?</w:t>
      </w:r>
    </w:p>
    <w:p w14:paraId="24A61DA5" w14:textId="77777777" w:rsidR="004C5853" w:rsidRDefault="004C5853" w:rsidP="003B5BB2">
      <w:pPr>
        <w:spacing w:line="260" w:lineRule="auto"/>
        <w:jc w:val="both"/>
        <w:rPr>
          <w:szCs w:val="24"/>
        </w:rPr>
      </w:pPr>
      <w:r>
        <w:rPr>
          <w:szCs w:val="24"/>
        </w:rPr>
        <w:t xml:space="preserve">Muhtelif zamanlarda yasal yükümlülüklerimizdeki veya Kişisel Verilerinizi işleme yollarımızdaki değişiklikleri yansıtmak amacıyla bu Gizlilik Bildiriminde değişiklikler yapabiliriz.  Bu Gizlilik Bildirimi ile ilgili esasa ilişkin her türlü düzenleme size bildirilecek olup söz konusu düzenleme, size bildirildiği zaman geçerli hale gelecektir.  </w:t>
      </w:r>
    </w:p>
    <w:p w14:paraId="13CC0987" w14:textId="77777777" w:rsidR="004C5853" w:rsidRDefault="004C5853" w:rsidP="003B5BB2">
      <w:pPr>
        <w:spacing w:line="260" w:lineRule="auto"/>
        <w:jc w:val="both"/>
        <w:rPr>
          <w:b/>
          <w:szCs w:val="24"/>
          <w:u w:val="single"/>
        </w:rPr>
      </w:pPr>
      <w:r>
        <w:rPr>
          <w:b/>
          <w:szCs w:val="24"/>
          <w:u w:val="single"/>
        </w:rPr>
        <w:t>Herhangi bir sorunuz veya endişeniz varsa bizimle nasıl iletişime geçersiniz?</w:t>
      </w:r>
    </w:p>
    <w:p w14:paraId="15963791" w14:textId="496E72DE" w:rsidR="004C5853" w:rsidRDefault="004C5853" w:rsidP="003B5BB2">
      <w:pPr>
        <w:spacing w:line="260" w:lineRule="auto"/>
        <w:jc w:val="both"/>
        <w:rPr>
          <w:szCs w:val="24"/>
        </w:rPr>
      </w:pPr>
      <w:r>
        <w:rPr>
          <w:szCs w:val="24"/>
        </w:rPr>
        <w:t xml:space="preserve">Aşağıdakiler için altta verilen bilgileri kullanarak </w:t>
      </w:r>
      <w:proofErr w:type="spellStart"/>
      <w:r>
        <w:rPr>
          <w:szCs w:val="24"/>
        </w:rPr>
        <w:t>Allergan’ın</w:t>
      </w:r>
      <w:proofErr w:type="spellEnd"/>
      <w:r>
        <w:rPr>
          <w:szCs w:val="24"/>
        </w:rPr>
        <w:t xml:space="preserve"> Yerel Gizlilik </w:t>
      </w:r>
      <w:r w:rsidR="00233C62">
        <w:rPr>
          <w:szCs w:val="24"/>
        </w:rPr>
        <w:t>Sorumlusuyla</w:t>
      </w:r>
      <w:r>
        <w:rPr>
          <w:szCs w:val="24"/>
        </w:rPr>
        <w:t xml:space="preserve"> (</w:t>
      </w:r>
      <w:r w:rsidR="00233C62">
        <w:rPr>
          <w:szCs w:val="24"/>
        </w:rPr>
        <w:t>YGS</w:t>
      </w:r>
      <w:r>
        <w:rPr>
          <w:szCs w:val="24"/>
        </w:rPr>
        <w:t xml:space="preserve">) iletişime geçiniz: </w:t>
      </w:r>
    </w:p>
    <w:p w14:paraId="3EDE8001" w14:textId="77777777" w:rsidR="004C5853" w:rsidRDefault="004C5853" w:rsidP="003B5BB2">
      <w:pPr>
        <w:pStyle w:val="ListParagraph"/>
        <w:numPr>
          <w:ilvl w:val="0"/>
          <w:numId w:val="12"/>
        </w:numPr>
        <w:spacing w:after="160" w:line="260" w:lineRule="auto"/>
        <w:ind w:left="720"/>
        <w:jc w:val="both"/>
        <w:rPr>
          <w:szCs w:val="24"/>
        </w:rPr>
      </w:pPr>
      <w:r>
        <w:rPr>
          <w:szCs w:val="24"/>
        </w:rPr>
        <w:t>Soru sormak;</w:t>
      </w:r>
    </w:p>
    <w:p w14:paraId="78E18764" w14:textId="77777777" w:rsidR="004C5853" w:rsidRDefault="004C5853" w:rsidP="003B5BB2">
      <w:pPr>
        <w:pStyle w:val="ListParagraph"/>
        <w:numPr>
          <w:ilvl w:val="0"/>
          <w:numId w:val="12"/>
        </w:numPr>
        <w:spacing w:after="160" w:line="260" w:lineRule="auto"/>
        <w:ind w:left="720"/>
        <w:jc w:val="both"/>
        <w:rPr>
          <w:szCs w:val="24"/>
        </w:rPr>
      </w:pPr>
      <w:r>
        <w:rPr>
          <w:szCs w:val="24"/>
        </w:rPr>
        <w:t xml:space="preserve">Bir endişeyi bildirmek veya </w:t>
      </w:r>
      <w:proofErr w:type="gramStart"/>
      <w:r>
        <w:rPr>
          <w:szCs w:val="24"/>
        </w:rPr>
        <w:t>şikayette</w:t>
      </w:r>
      <w:proofErr w:type="gramEnd"/>
      <w:r>
        <w:rPr>
          <w:szCs w:val="24"/>
        </w:rPr>
        <w:t xml:space="preserve"> bulunmak;</w:t>
      </w:r>
    </w:p>
    <w:p w14:paraId="5B5C7A8F" w14:textId="03C80149" w:rsidR="003B5BB2" w:rsidRDefault="004C5853" w:rsidP="003B5BB2">
      <w:pPr>
        <w:pStyle w:val="ListParagraph"/>
        <w:numPr>
          <w:ilvl w:val="0"/>
          <w:numId w:val="12"/>
        </w:numPr>
        <w:spacing w:after="160" w:line="260" w:lineRule="auto"/>
        <w:ind w:left="720"/>
        <w:jc w:val="both"/>
        <w:rPr>
          <w:szCs w:val="24"/>
        </w:rPr>
      </w:pPr>
      <w:r>
        <w:rPr>
          <w:szCs w:val="24"/>
        </w:rPr>
        <w:t>Bir programdan veya hizmetten çekilmek</w:t>
      </w:r>
      <w:r w:rsidR="00233C62">
        <w:rPr>
          <w:szCs w:val="24"/>
        </w:rPr>
        <w:t xml:space="preserve"> ve / veya</w:t>
      </w:r>
    </w:p>
    <w:p w14:paraId="3FBC4F5B" w14:textId="77777777" w:rsidR="004C5853" w:rsidRDefault="004C5853" w:rsidP="003B5BB2">
      <w:pPr>
        <w:pStyle w:val="ListParagraph"/>
        <w:numPr>
          <w:ilvl w:val="0"/>
          <w:numId w:val="12"/>
        </w:numPr>
        <w:spacing w:after="160" w:line="260" w:lineRule="auto"/>
        <w:ind w:left="720"/>
        <w:jc w:val="both"/>
        <w:rPr>
          <w:szCs w:val="24"/>
        </w:rPr>
      </w:pPr>
      <w:r>
        <w:rPr>
          <w:szCs w:val="24"/>
        </w:rPr>
        <w:t>Yukarıda listelenen herhangi bir hakkınızı kullanmak.</w:t>
      </w:r>
    </w:p>
    <w:p w14:paraId="701C76F7" w14:textId="77777777" w:rsidR="00233C62" w:rsidRDefault="004C5853" w:rsidP="00233C62">
      <w:pPr>
        <w:spacing w:after="0" w:line="260" w:lineRule="auto"/>
        <w:ind w:firstLine="360"/>
        <w:jc w:val="both"/>
        <w:rPr>
          <w:rFonts w:ascii="Calibri" w:hAnsi="Calibri"/>
          <w:b/>
          <w:szCs w:val="24"/>
          <w:u w:val="single"/>
        </w:rPr>
      </w:pPr>
      <w:r>
        <w:rPr>
          <w:b/>
          <w:szCs w:val="24"/>
        </w:rPr>
        <w:tab/>
      </w:r>
      <w:proofErr w:type="spellStart"/>
      <w:r w:rsidR="00233C62" w:rsidRPr="00A36EFA">
        <w:rPr>
          <w:rFonts w:ascii="Calibri" w:hAnsi="Calibri"/>
          <w:b/>
          <w:szCs w:val="24"/>
          <w:u w:val="single"/>
        </w:rPr>
        <w:t>Allergan’ın</w:t>
      </w:r>
      <w:proofErr w:type="spellEnd"/>
      <w:r w:rsidR="00233C62" w:rsidRPr="00A36EFA">
        <w:rPr>
          <w:rFonts w:ascii="Calibri" w:hAnsi="Calibri"/>
          <w:b/>
          <w:szCs w:val="24"/>
          <w:u w:val="single"/>
        </w:rPr>
        <w:t xml:space="preserve"> Yerel Gizlilik </w:t>
      </w:r>
      <w:r w:rsidR="00233C62">
        <w:rPr>
          <w:rFonts w:ascii="Calibri" w:hAnsi="Calibri"/>
          <w:b/>
          <w:szCs w:val="24"/>
          <w:u w:val="single"/>
        </w:rPr>
        <w:t>Sorumlusu (YGS)</w:t>
      </w:r>
    </w:p>
    <w:p w14:paraId="0F0CE11D" w14:textId="77777777" w:rsidR="00233C62" w:rsidRPr="00A36EFA" w:rsidRDefault="00233C62" w:rsidP="00233C62">
      <w:pPr>
        <w:spacing w:after="0" w:line="260" w:lineRule="auto"/>
        <w:ind w:firstLine="360"/>
        <w:jc w:val="both"/>
        <w:rPr>
          <w:szCs w:val="24"/>
        </w:rPr>
      </w:pPr>
    </w:p>
    <w:p w14:paraId="7C24C0EA" w14:textId="77777777" w:rsidR="00233C62" w:rsidRPr="00A36EFA" w:rsidRDefault="00233C62" w:rsidP="00233C62">
      <w:pPr>
        <w:spacing w:after="0" w:line="260" w:lineRule="auto"/>
        <w:ind w:left="360"/>
        <w:jc w:val="both"/>
        <w:rPr>
          <w:b/>
          <w:szCs w:val="24"/>
        </w:rPr>
      </w:pPr>
      <w:r w:rsidRPr="00A36EFA">
        <w:rPr>
          <w:rFonts w:ascii="Calibri" w:hAnsi="Calibri"/>
          <w:b/>
          <w:szCs w:val="24"/>
        </w:rPr>
        <w:tab/>
        <w:t xml:space="preserve">Posta Adresi:  </w:t>
      </w:r>
    </w:p>
    <w:p w14:paraId="2909D7BB" w14:textId="77777777" w:rsidR="00233C62" w:rsidRDefault="00233C62" w:rsidP="00233C62">
      <w:pPr>
        <w:spacing w:after="0"/>
        <w:ind w:left="360" w:firstLine="360"/>
        <w:jc w:val="both"/>
        <w:rPr>
          <w:rFonts w:ascii="Calibri" w:hAnsi="Calibri"/>
        </w:rPr>
      </w:pPr>
      <w:proofErr w:type="spellStart"/>
      <w:r>
        <w:rPr>
          <w:rFonts w:ascii="Calibri" w:hAnsi="Calibri"/>
        </w:rPr>
        <w:t>Dereboyu</w:t>
      </w:r>
      <w:proofErr w:type="spellEnd"/>
      <w:r>
        <w:rPr>
          <w:rFonts w:ascii="Calibri" w:hAnsi="Calibri"/>
        </w:rPr>
        <w:t xml:space="preserve"> Cad. </w:t>
      </w:r>
      <w:r w:rsidRPr="00A36EFA">
        <w:rPr>
          <w:rFonts w:ascii="Calibri" w:hAnsi="Calibri"/>
        </w:rPr>
        <w:t>Bilim Sokak No:5 Sun Plaza Kat:21-22-23 Maslak-Sarıyer 34398 İstanbul</w:t>
      </w:r>
    </w:p>
    <w:p w14:paraId="79A5EB2F" w14:textId="77777777" w:rsidR="00233C62" w:rsidRPr="00A36EFA" w:rsidRDefault="00233C62" w:rsidP="00233C62">
      <w:pPr>
        <w:spacing w:after="0"/>
        <w:ind w:left="360" w:firstLine="360"/>
        <w:jc w:val="both"/>
      </w:pPr>
    </w:p>
    <w:p w14:paraId="6D3C6A80" w14:textId="77777777" w:rsidR="00233C62" w:rsidRPr="00A36EFA" w:rsidRDefault="00233C62" w:rsidP="00233C62">
      <w:pPr>
        <w:spacing w:after="0" w:line="260" w:lineRule="auto"/>
        <w:ind w:left="360"/>
        <w:jc w:val="both"/>
        <w:rPr>
          <w:b/>
          <w:szCs w:val="24"/>
        </w:rPr>
      </w:pPr>
      <w:r w:rsidRPr="00A36EFA">
        <w:rPr>
          <w:rFonts w:ascii="Calibri" w:hAnsi="Calibri"/>
          <w:b/>
          <w:szCs w:val="24"/>
        </w:rPr>
        <w:tab/>
        <w:t xml:space="preserve">E-posta Adresi:  </w:t>
      </w:r>
    </w:p>
    <w:p w14:paraId="41CE973A" w14:textId="77777777" w:rsidR="00233C62" w:rsidRDefault="00233C62" w:rsidP="00233C62">
      <w:pPr>
        <w:spacing w:line="259" w:lineRule="auto"/>
        <w:ind w:firstLine="708"/>
        <w:jc w:val="both"/>
        <w:rPr>
          <w:rStyle w:val="Hyperlink"/>
          <w:rFonts w:ascii="Calibri" w:hAnsi="Calibri"/>
        </w:rPr>
      </w:pPr>
      <w:hyperlink r:id="rId7" w:history="1">
        <w:r w:rsidRPr="00B175E6">
          <w:rPr>
            <w:rStyle w:val="Hyperlink"/>
            <w:rFonts w:ascii="Calibri" w:hAnsi="Calibri"/>
          </w:rPr>
          <w:t>kisiselveriler@allergan.com</w:t>
        </w:r>
      </w:hyperlink>
    </w:p>
    <w:p w14:paraId="77823502" w14:textId="77777777" w:rsidR="004C5853" w:rsidRDefault="004C5853" w:rsidP="003B5BB2">
      <w:pPr>
        <w:spacing w:line="260" w:lineRule="auto"/>
        <w:jc w:val="both"/>
        <w:rPr>
          <w:b/>
          <w:szCs w:val="24"/>
          <w:u w:val="single"/>
        </w:rPr>
      </w:pPr>
      <w:r>
        <w:rPr>
          <w:b/>
          <w:szCs w:val="24"/>
          <w:u w:val="single"/>
        </w:rPr>
        <w:t>Elinizde hangi çözüm olanakları var?</w:t>
      </w:r>
    </w:p>
    <w:p w14:paraId="59387593" w14:textId="77777777" w:rsidR="004C5853" w:rsidRDefault="004C5853" w:rsidP="003B5BB2">
      <w:pPr>
        <w:spacing w:line="260" w:lineRule="auto"/>
        <w:jc w:val="both"/>
        <w:rPr>
          <w:szCs w:val="24"/>
        </w:rPr>
      </w:pPr>
      <w:r>
        <w:rPr>
          <w:szCs w:val="24"/>
        </w:rPr>
        <w:t xml:space="preserve">Gizliliğiniz ve veri koruma haklarınız hakkında daha fazla bilgi almak için ya da bir sorunu doğrudan bizimle çözemezseniz ve </w:t>
      </w:r>
      <w:proofErr w:type="gramStart"/>
      <w:r>
        <w:rPr>
          <w:szCs w:val="24"/>
        </w:rPr>
        <w:t>şikayette</w:t>
      </w:r>
      <w:proofErr w:type="gramEnd"/>
      <w:r>
        <w:rPr>
          <w:szCs w:val="24"/>
        </w:rPr>
        <w:t xml:space="preserve"> bulunmak isterseniz, lütfen Kişisel Verileri Koruma Kurumu ile iletişime geçiniz.</w:t>
      </w:r>
    </w:p>
    <w:p w14:paraId="66037F50" w14:textId="77777777" w:rsidR="004C5853" w:rsidRDefault="004C5853" w:rsidP="003B5BB2">
      <w:pPr>
        <w:jc w:val="both"/>
        <w:rPr>
          <w:szCs w:val="24"/>
        </w:rPr>
      </w:pPr>
      <w:r>
        <w:rPr>
          <w:b/>
          <w:szCs w:val="24"/>
        </w:rPr>
        <w:tab/>
      </w:r>
      <w:r>
        <w:rPr>
          <w:szCs w:val="24"/>
        </w:rPr>
        <w:t xml:space="preserve"> </w:t>
      </w:r>
    </w:p>
    <w:p w14:paraId="1CB3A6EC" w14:textId="23AF166A" w:rsidR="00540D89" w:rsidRDefault="00540D89" w:rsidP="003B5BB2">
      <w:pPr>
        <w:spacing w:line="259" w:lineRule="auto"/>
        <w:jc w:val="both"/>
        <w:rPr>
          <w:noProof/>
          <w:sz w:val="24"/>
          <w:szCs w:val="24"/>
          <w:lang w:val="en-US"/>
        </w:rPr>
      </w:pPr>
    </w:p>
    <w:sectPr w:rsidR="00540D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30B2F" w14:textId="77777777" w:rsidR="00D56B65" w:rsidRDefault="00D56B65" w:rsidP="001100CB">
      <w:pPr>
        <w:spacing w:after="0" w:line="240" w:lineRule="auto"/>
      </w:pPr>
      <w:r>
        <w:separator/>
      </w:r>
    </w:p>
  </w:endnote>
  <w:endnote w:type="continuationSeparator" w:id="0">
    <w:p w14:paraId="4593FE68" w14:textId="77777777" w:rsidR="00D56B65" w:rsidRDefault="00D56B65" w:rsidP="0011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B949" w14:textId="77777777" w:rsidR="00294CA3" w:rsidRDefault="00294CA3">
    <w:pPr>
      <w:pStyle w:val="Footer"/>
    </w:pPr>
    <w:r>
      <w:rPr>
        <w:rFonts w:ascii="Times New Roman" w:hAnsi="Times New Roman" w:cs="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0288" behindDoc="0" locked="0" layoutInCell="1" allowOverlap="1" wp14:anchorId="55A310DE" wp14:editId="6BCAF980">
              <wp:simplePos x="0" y="0"/>
              <wp:positionH relativeFrom="column">
                <wp:posOffset>-335915</wp:posOffset>
              </wp:positionH>
              <wp:positionV relativeFrom="paragraph">
                <wp:posOffset>-618490</wp:posOffset>
              </wp:positionV>
              <wp:extent cx="2163445" cy="1120140"/>
              <wp:effectExtent l="0" t="0" r="8255"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12014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64D29012" w14:textId="77777777" w:rsidR="00294CA3" w:rsidRPr="00294CA3" w:rsidRDefault="00294CA3" w:rsidP="00294CA3">
                          <w:pPr>
                            <w:pStyle w:val="Footer"/>
                            <w:spacing w:line="240" w:lineRule="auto"/>
                            <w:rPr>
                              <w:b/>
                              <w:bCs/>
                              <w:color w:val="4472C4" w:themeColor="accent5"/>
                              <w:sz w:val="20"/>
                              <w:szCs w:val="20"/>
                              <w14:ligatures w14:val="none"/>
                            </w:rPr>
                          </w:pPr>
                          <w:r w:rsidRPr="00294CA3">
                            <w:rPr>
                              <w:b/>
                              <w:bCs/>
                              <w:color w:val="4472C4" w:themeColor="accent5"/>
                              <w:sz w:val="20"/>
                              <w:szCs w:val="20"/>
                              <w14:ligatures w14:val="none"/>
                            </w:rPr>
                            <w:t>Allergan İlaçları Ticaret A.Ş.</w:t>
                          </w:r>
                        </w:p>
                        <w:p w14:paraId="7CEDE404" w14:textId="77777777" w:rsidR="00294CA3" w:rsidRDefault="00294CA3" w:rsidP="00294CA3">
                          <w:pPr>
                            <w:pStyle w:val="Footer"/>
                            <w:spacing w:line="240" w:lineRule="auto"/>
                            <w:rPr>
                              <w:b/>
                              <w:bCs/>
                              <w:sz w:val="18"/>
                              <w:szCs w:val="18"/>
                              <w14:ligatures w14:val="none"/>
                            </w:rPr>
                          </w:pPr>
                          <w:r>
                            <w:rPr>
                              <w:b/>
                              <w:bCs/>
                              <w:sz w:val="18"/>
                              <w:szCs w:val="18"/>
                              <w14:ligatures w14:val="none"/>
                            </w:rPr>
                            <w:t>Maslak Mah. Dereboyu Cad. Bilim Sok No:5</w:t>
                          </w:r>
                        </w:p>
                        <w:p w14:paraId="4D5179B8" w14:textId="77777777" w:rsidR="00294CA3" w:rsidRDefault="00294CA3" w:rsidP="00294CA3">
                          <w:pPr>
                            <w:pStyle w:val="Footer"/>
                            <w:spacing w:line="240" w:lineRule="auto"/>
                            <w:rPr>
                              <w:b/>
                              <w:bCs/>
                              <w:sz w:val="18"/>
                              <w:szCs w:val="18"/>
                              <w14:ligatures w14:val="none"/>
                            </w:rPr>
                          </w:pPr>
                          <w:r>
                            <w:rPr>
                              <w:b/>
                              <w:bCs/>
                              <w:sz w:val="18"/>
                              <w:szCs w:val="18"/>
                              <w14:ligatures w14:val="none"/>
                            </w:rPr>
                            <w:t>Sun Plaza Kat: 21-22-23 Maslak -Sarıyer</w:t>
                          </w:r>
                        </w:p>
                        <w:p w14:paraId="49B762E2" w14:textId="77777777" w:rsidR="00294CA3" w:rsidRDefault="00294CA3" w:rsidP="00294CA3">
                          <w:pPr>
                            <w:pStyle w:val="Footer"/>
                            <w:spacing w:line="240" w:lineRule="auto"/>
                            <w:rPr>
                              <w:b/>
                              <w:bCs/>
                              <w:sz w:val="18"/>
                              <w:szCs w:val="18"/>
                              <w14:ligatures w14:val="none"/>
                            </w:rPr>
                          </w:pPr>
                          <w:r>
                            <w:rPr>
                              <w:b/>
                              <w:bCs/>
                              <w:sz w:val="18"/>
                              <w:szCs w:val="18"/>
                              <w14:ligatures w14:val="none"/>
                            </w:rPr>
                            <w:t>34398 –İstanbul</w:t>
                          </w:r>
                        </w:p>
                        <w:p w14:paraId="1B59462E" w14:textId="77777777" w:rsidR="00294CA3" w:rsidRDefault="006C2733" w:rsidP="00294CA3">
                          <w:pPr>
                            <w:pStyle w:val="Footer"/>
                            <w:spacing w:line="240" w:lineRule="auto"/>
                            <w:rPr>
                              <w:b/>
                              <w:bCs/>
                              <w:sz w:val="18"/>
                              <w:szCs w:val="18"/>
                              <w14:ligatures w14:val="none"/>
                            </w:rPr>
                          </w:pPr>
                          <w:r>
                            <w:rPr>
                              <w:b/>
                              <w:bCs/>
                              <w:sz w:val="18"/>
                              <w:szCs w:val="18"/>
                              <w14:ligatures w14:val="none"/>
                            </w:rPr>
                            <w:t>t</w:t>
                          </w:r>
                          <w:r w:rsidR="00294CA3">
                            <w:rPr>
                              <w:b/>
                              <w:bCs/>
                              <w:sz w:val="18"/>
                              <w:szCs w:val="18"/>
                              <w14:ligatures w14:val="none"/>
                            </w:rPr>
                            <w:t xml:space="preserve">: </w:t>
                          </w:r>
                          <w:r w:rsidR="00B843DF">
                            <w:rPr>
                              <w:b/>
                              <w:bCs/>
                              <w:sz w:val="18"/>
                              <w:szCs w:val="18"/>
                              <w14:ligatures w14:val="none"/>
                            </w:rPr>
                            <w:t xml:space="preserve"> </w:t>
                          </w:r>
                          <w:r>
                            <w:rPr>
                              <w:b/>
                              <w:bCs/>
                              <w:sz w:val="18"/>
                              <w:szCs w:val="18"/>
                              <w14:ligatures w14:val="none"/>
                            </w:rPr>
                            <w:t>0</w:t>
                          </w:r>
                          <w:r w:rsidR="00294CA3">
                            <w:rPr>
                              <w:b/>
                              <w:bCs/>
                              <w:sz w:val="18"/>
                              <w:szCs w:val="18"/>
                              <w14:ligatures w14:val="none"/>
                            </w:rPr>
                            <w:t>212 365 50 00</w:t>
                          </w:r>
                        </w:p>
                        <w:p w14:paraId="4AE61087" w14:textId="77777777" w:rsidR="00294CA3" w:rsidRDefault="006C2733" w:rsidP="00294CA3">
                          <w:pPr>
                            <w:pStyle w:val="Footer"/>
                            <w:spacing w:line="240" w:lineRule="auto"/>
                            <w:rPr>
                              <w:b/>
                              <w:bCs/>
                              <w:sz w:val="18"/>
                              <w:szCs w:val="18"/>
                              <w14:ligatures w14:val="none"/>
                            </w:rPr>
                          </w:pPr>
                          <w:r>
                            <w:rPr>
                              <w:b/>
                              <w:bCs/>
                              <w:sz w:val="18"/>
                              <w:szCs w:val="18"/>
                              <w14:ligatures w14:val="none"/>
                            </w:rPr>
                            <w:t>f</w:t>
                          </w:r>
                          <w:r w:rsidR="00294CA3">
                            <w:rPr>
                              <w:b/>
                              <w:bCs/>
                              <w:sz w:val="18"/>
                              <w:szCs w:val="18"/>
                              <w14:ligatures w14:val="none"/>
                            </w:rPr>
                            <w:t xml:space="preserve">: </w:t>
                          </w:r>
                          <w:r>
                            <w:rPr>
                              <w:b/>
                              <w:bCs/>
                              <w:sz w:val="18"/>
                              <w:szCs w:val="18"/>
                              <w14:ligatures w14:val="none"/>
                            </w:rPr>
                            <w:t xml:space="preserve"> 0</w:t>
                          </w:r>
                          <w:r w:rsidR="00294CA3">
                            <w:rPr>
                              <w:b/>
                              <w:bCs/>
                              <w:sz w:val="18"/>
                              <w:szCs w:val="18"/>
                              <w14:ligatures w14:val="none"/>
                            </w:rPr>
                            <w:t>212 290 72 11</w:t>
                          </w:r>
                        </w:p>
                        <w:p w14:paraId="7714DF42" w14:textId="77777777" w:rsidR="00294CA3" w:rsidRDefault="00294CA3" w:rsidP="00294CA3">
                          <w:pPr>
                            <w:pStyle w:val="Footer"/>
                            <w:spacing w:line="240" w:lineRule="auto"/>
                            <w:rPr>
                              <w:b/>
                              <w:bCs/>
                              <w:sz w:val="18"/>
                              <w:szCs w:val="18"/>
                              <w14:ligatures w14:val="none"/>
                            </w:rPr>
                          </w:pPr>
                          <w:r>
                            <w:rPr>
                              <w:b/>
                              <w:bCs/>
                              <w:sz w:val="18"/>
                              <w:szCs w:val="18"/>
                              <w14:ligatures w14:val="none"/>
                            </w:rPr>
                            <w:t>www.allergan.com.tr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10DE" id="_x0000_t202" coordsize="21600,21600" o:spt="202" path="m,l,21600r21600,l21600,xe">
              <v:stroke joinstyle="miter"/>
              <v:path gradientshapeok="t" o:connecttype="rect"/>
            </v:shapetype>
            <v:shape id="Metin Kutusu 2" o:spid="_x0000_s1026" type="#_x0000_t202" style="position:absolute;margin-left:-26.45pt;margin-top:-48.7pt;width:170.35pt;height:88.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" filled="f" fillcolor="#8eb610" stroked="f" strokecolor="#333" strokeweight="2pt">
              <v:textbox inset="2.88pt,2.88pt,2.88pt,2.88pt">
                <w:txbxContent>
                  <w:p w14:paraId="64D29012" w14:textId="77777777" w:rsidR="00294CA3" w:rsidRPr="00294CA3" w:rsidRDefault="00294CA3" w:rsidP="00294CA3">
                    <w:pPr>
                      <w:pStyle w:val="Footer"/>
                      <w:spacing w:line="240" w:lineRule="auto"/>
                      <w:rPr>
                        <w:b/>
                        <w:bCs/>
                        <w:color w:val="4472C4" w:themeColor="accent5"/>
                        <w:sz w:val="20"/>
                        <w:szCs w:val="20"/>
                        <w14:ligatures w14:val="none"/>
                      </w:rPr>
                    </w:pPr>
                    <w:r w:rsidRPr="00294CA3">
                      <w:rPr>
                        <w:b/>
                        <w:bCs/>
                        <w:color w:val="4472C4" w:themeColor="accent5"/>
                        <w:sz w:val="20"/>
                        <w:szCs w:val="20"/>
                        <w14:ligatures w14:val="none"/>
                      </w:rPr>
                      <w:t>Allergan İlaçları Ticaret A.Ş.</w:t>
                    </w:r>
                  </w:p>
                  <w:p w14:paraId="7CEDE404" w14:textId="77777777" w:rsidR="00294CA3" w:rsidRDefault="00294CA3" w:rsidP="00294CA3">
                    <w:pPr>
                      <w:pStyle w:val="Footer"/>
                      <w:spacing w:line="240" w:lineRule="auto"/>
                      <w:rPr>
                        <w:b/>
                        <w:bCs/>
                        <w:sz w:val="18"/>
                        <w:szCs w:val="18"/>
                        <w14:ligatures w14:val="none"/>
                      </w:rPr>
                    </w:pPr>
                    <w:r>
                      <w:rPr>
                        <w:b/>
                        <w:bCs/>
                        <w:sz w:val="18"/>
                        <w:szCs w:val="18"/>
                        <w14:ligatures w14:val="none"/>
                      </w:rPr>
                      <w:t>Maslak Mah. Dereboyu Cad. Bilim Sok No:5</w:t>
                    </w:r>
                  </w:p>
                  <w:p w14:paraId="4D5179B8" w14:textId="77777777" w:rsidR="00294CA3" w:rsidRDefault="00294CA3" w:rsidP="00294CA3">
                    <w:pPr>
                      <w:pStyle w:val="Footer"/>
                      <w:spacing w:line="240" w:lineRule="auto"/>
                      <w:rPr>
                        <w:b/>
                        <w:bCs/>
                        <w:sz w:val="18"/>
                        <w:szCs w:val="18"/>
                        <w14:ligatures w14:val="none"/>
                      </w:rPr>
                    </w:pPr>
                    <w:r>
                      <w:rPr>
                        <w:b/>
                        <w:bCs/>
                        <w:sz w:val="18"/>
                        <w:szCs w:val="18"/>
                        <w14:ligatures w14:val="none"/>
                      </w:rPr>
                      <w:t>Sun Plaza Kat: 21-22-23 Maslak -Sarıyer</w:t>
                    </w:r>
                  </w:p>
                  <w:p w14:paraId="49B762E2" w14:textId="77777777" w:rsidR="00294CA3" w:rsidRDefault="00294CA3" w:rsidP="00294CA3">
                    <w:pPr>
                      <w:pStyle w:val="Footer"/>
                      <w:spacing w:line="240" w:lineRule="auto"/>
                      <w:rPr>
                        <w:b/>
                        <w:bCs/>
                        <w:sz w:val="18"/>
                        <w:szCs w:val="18"/>
                        <w14:ligatures w14:val="none"/>
                      </w:rPr>
                    </w:pPr>
                    <w:r>
                      <w:rPr>
                        <w:b/>
                        <w:bCs/>
                        <w:sz w:val="18"/>
                        <w:szCs w:val="18"/>
                        <w14:ligatures w14:val="none"/>
                      </w:rPr>
                      <w:t>34398 –İstanbul</w:t>
                    </w:r>
                  </w:p>
                  <w:p w14:paraId="1B59462E" w14:textId="77777777" w:rsidR="00294CA3" w:rsidRDefault="006C2733" w:rsidP="00294CA3">
                    <w:pPr>
                      <w:pStyle w:val="Footer"/>
                      <w:spacing w:line="240" w:lineRule="auto"/>
                      <w:rPr>
                        <w:b/>
                        <w:bCs/>
                        <w:sz w:val="18"/>
                        <w:szCs w:val="18"/>
                        <w14:ligatures w14:val="none"/>
                      </w:rPr>
                    </w:pPr>
                    <w:r>
                      <w:rPr>
                        <w:b/>
                        <w:bCs/>
                        <w:sz w:val="18"/>
                        <w:szCs w:val="18"/>
                        <w14:ligatures w14:val="none"/>
                      </w:rPr>
                      <w:t>t</w:t>
                    </w:r>
                    <w:r w:rsidR="00294CA3">
                      <w:rPr>
                        <w:b/>
                        <w:bCs/>
                        <w:sz w:val="18"/>
                        <w:szCs w:val="18"/>
                        <w14:ligatures w14:val="none"/>
                      </w:rPr>
                      <w:t xml:space="preserve">: </w:t>
                    </w:r>
                    <w:r w:rsidR="00B843DF">
                      <w:rPr>
                        <w:b/>
                        <w:bCs/>
                        <w:sz w:val="18"/>
                        <w:szCs w:val="18"/>
                        <w14:ligatures w14:val="none"/>
                      </w:rPr>
                      <w:t xml:space="preserve"> </w:t>
                    </w:r>
                    <w:r>
                      <w:rPr>
                        <w:b/>
                        <w:bCs/>
                        <w:sz w:val="18"/>
                        <w:szCs w:val="18"/>
                        <w14:ligatures w14:val="none"/>
                      </w:rPr>
                      <w:t>0</w:t>
                    </w:r>
                    <w:r w:rsidR="00294CA3">
                      <w:rPr>
                        <w:b/>
                        <w:bCs/>
                        <w:sz w:val="18"/>
                        <w:szCs w:val="18"/>
                        <w14:ligatures w14:val="none"/>
                      </w:rPr>
                      <w:t>212 365 50 00</w:t>
                    </w:r>
                  </w:p>
                  <w:p w14:paraId="4AE61087" w14:textId="77777777" w:rsidR="00294CA3" w:rsidRDefault="006C2733" w:rsidP="00294CA3">
                    <w:pPr>
                      <w:pStyle w:val="Footer"/>
                      <w:spacing w:line="240" w:lineRule="auto"/>
                      <w:rPr>
                        <w:b/>
                        <w:bCs/>
                        <w:sz w:val="18"/>
                        <w:szCs w:val="18"/>
                        <w14:ligatures w14:val="none"/>
                      </w:rPr>
                    </w:pPr>
                    <w:r>
                      <w:rPr>
                        <w:b/>
                        <w:bCs/>
                        <w:sz w:val="18"/>
                        <w:szCs w:val="18"/>
                        <w14:ligatures w14:val="none"/>
                      </w:rPr>
                      <w:t>f</w:t>
                    </w:r>
                    <w:r w:rsidR="00294CA3">
                      <w:rPr>
                        <w:b/>
                        <w:bCs/>
                        <w:sz w:val="18"/>
                        <w:szCs w:val="18"/>
                        <w14:ligatures w14:val="none"/>
                      </w:rPr>
                      <w:t xml:space="preserve">: </w:t>
                    </w:r>
                    <w:r>
                      <w:rPr>
                        <w:b/>
                        <w:bCs/>
                        <w:sz w:val="18"/>
                        <w:szCs w:val="18"/>
                        <w14:ligatures w14:val="none"/>
                      </w:rPr>
                      <w:t xml:space="preserve"> 0</w:t>
                    </w:r>
                    <w:r w:rsidR="00294CA3">
                      <w:rPr>
                        <w:b/>
                        <w:bCs/>
                        <w:sz w:val="18"/>
                        <w:szCs w:val="18"/>
                        <w14:ligatures w14:val="none"/>
                      </w:rPr>
                      <w:t>212 290 72 11</w:t>
                    </w:r>
                  </w:p>
                  <w:p w14:paraId="7714DF42" w14:textId="77777777" w:rsidR="00294CA3" w:rsidRDefault="00294CA3" w:rsidP="00294CA3">
                    <w:pPr>
                      <w:pStyle w:val="Footer"/>
                      <w:spacing w:line="240" w:lineRule="auto"/>
                      <w:rPr>
                        <w:b/>
                        <w:bCs/>
                        <w:sz w:val="18"/>
                        <w:szCs w:val="18"/>
                        <w14:ligatures w14:val="none"/>
                      </w:rPr>
                    </w:pPr>
                    <w:r>
                      <w:rPr>
                        <w:b/>
                        <w:bCs/>
                        <w:sz w:val="18"/>
                        <w:szCs w:val="18"/>
                        <w14:ligatures w14:val="none"/>
                      </w:rPr>
                      <w:t>www.allergan.com.tr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2B89" w14:textId="77777777" w:rsidR="00D56B65" w:rsidRDefault="00D56B65" w:rsidP="001100CB">
      <w:pPr>
        <w:spacing w:after="0" w:line="240" w:lineRule="auto"/>
      </w:pPr>
      <w:r>
        <w:separator/>
      </w:r>
    </w:p>
  </w:footnote>
  <w:footnote w:type="continuationSeparator" w:id="0">
    <w:p w14:paraId="1C463EC3" w14:textId="77777777" w:rsidR="00D56B65" w:rsidRDefault="00D56B65" w:rsidP="0011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36AB" w14:textId="77777777" w:rsidR="001100CB" w:rsidRDefault="001100CB">
    <w:pPr>
      <w:pStyle w:val="Header"/>
    </w:pPr>
    <w:r>
      <w:rPr>
        <w:noProof/>
        <w:lang w:val="en-US" w:eastAsia="en-US"/>
      </w:rPr>
      <w:drawing>
        <wp:anchor distT="36576" distB="36576" distL="36576" distR="36576" simplePos="0" relativeHeight="251658240" behindDoc="0" locked="0" layoutInCell="1" allowOverlap="1" wp14:anchorId="69876C89" wp14:editId="0B5BA3AE">
          <wp:simplePos x="0" y="0"/>
          <wp:positionH relativeFrom="column">
            <wp:posOffset>-661670</wp:posOffset>
          </wp:positionH>
          <wp:positionV relativeFrom="paragraph">
            <wp:posOffset>121920</wp:posOffset>
          </wp:positionV>
          <wp:extent cx="1688465" cy="426720"/>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40F"/>
    <w:multiLevelType w:val="hybridMultilevel"/>
    <w:tmpl w:val="898647EE"/>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F34D4"/>
    <w:multiLevelType w:val="hybridMultilevel"/>
    <w:tmpl w:val="5CE096D4"/>
    <w:lvl w:ilvl="0" w:tplc="041F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821CEC"/>
    <w:multiLevelType w:val="hybridMultilevel"/>
    <w:tmpl w:val="81A65826"/>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3191E"/>
    <w:multiLevelType w:val="hybridMultilevel"/>
    <w:tmpl w:val="71EE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5A76"/>
    <w:multiLevelType w:val="hybridMultilevel"/>
    <w:tmpl w:val="CC7C38A6"/>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A1DF8"/>
    <w:multiLevelType w:val="hybridMultilevel"/>
    <w:tmpl w:val="0968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3BF8"/>
    <w:multiLevelType w:val="hybridMultilevel"/>
    <w:tmpl w:val="908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E4BA3"/>
    <w:multiLevelType w:val="hybridMultilevel"/>
    <w:tmpl w:val="06F6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0E09D1"/>
    <w:multiLevelType w:val="hybridMultilevel"/>
    <w:tmpl w:val="70C6FAE6"/>
    <w:lvl w:ilvl="0" w:tplc="37DEC6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DC21EB"/>
    <w:multiLevelType w:val="hybridMultilevel"/>
    <w:tmpl w:val="53568D46"/>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DA54C2"/>
    <w:multiLevelType w:val="hybridMultilevel"/>
    <w:tmpl w:val="8D2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A304F"/>
    <w:multiLevelType w:val="hybridMultilevel"/>
    <w:tmpl w:val="3AA8C66E"/>
    <w:lvl w:ilvl="0" w:tplc="041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AB6F97"/>
    <w:multiLevelType w:val="hybridMultilevel"/>
    <w:tmpl w:val="7AF4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4"/>
  </w:num>
  <w:num w:numId="6">
    <w:abstractNumId w:val="0"/>
  </w:num>
  <w:num w:numId="7">
    <w:abstractNumId w:val="9"/>
  </w:num>
  <w:num w:numId="8">
    <w:abstractNumId w:val="8"/>
  </w:num>
  <w:num w:numId="9">
    <w:abstractNumId w:val="3"/>
  </w:num>
  <w:num w:numId="10">
    <w:abstractNumId w:val="10"/>
  </w:num>
  <w:num w:numId="11">
    <w:abstractNumId w:val="6"/>
  </w:num>
  <w:num w:numId="12">
    <w:abstractNumId w:val="7"/>
  </w:num>
  <w:num w:numId="13">
    <w:abstractNumId w:val="12"/>
  </w:num>
  <w:num w:numId="14">
    <w:abstractNumId w:val="3"/>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7BA"/>
    <w:rsid w:val="00020EF2"/>
    <w:rsid w:val="000211E6"/>
    <w:rsid w:val="00022FC0"/>
    <w:rsid w:val="00061BE3"/>
    <w:rsid w:val="00081AF6"/>
    <w:rsid w:val="000A13D6"/>
    <w:rsid w:val="001100CB"/>
    <w:rsid w:val="00114341"/>
    <w:rsid w:val="00147222"/>
    <w:rsid w:val="001F7504"/>
    <w:rsid w:val="00233C62"/>
    <w:rsid w:val="00270B5C"/>
    <w:rsid w:val="00294CA3"/>
    <w:rsid w:val="002B3DA5"/>
    <w:rsid w:val="002C5780"/>
    <w:rsid w:val="002C78DB"/>
    <w:rsid w:val="002D1647"/>
    <w:rsid w:val="0032010E"/>
    <w:rsid w:val="00353403"/>
    <w:rsid w:val="003631D6"/>
    <w:rsid w:val="003B5BB2"/>
    <w:rsid w:val="003D68ED"/>
    <w:rsid w:val="00412F5B"/>
    <w:rsid w:val="00426EAB"/>
    <w:rsid w:val="00487AFE"/>
    <w:rsid w:val="004B43BD"/>
    <w:rsid w:val="004B7327"/>
    <w:rsid w:val="004B76C4"/>
    <w:rsid w:val="004C5853"/>
    <w:rsid w:val="0051022C"/>
    <w:rsid w:val="00511990"/>
    <w:rsid w:val="00514A9A"/>
    <w:rsid w:val="00521987"/>
    <w:rsid w:val="005224C8"/>
    <w:rsid w:val="00540D89"/>
    <w:rsid w:val="00542EA6"/>
    <w:rsid w:val="00546436"/>
    <w:rsid w:val="0058069C"/>
    <w:rsid w:val="005969EE"/>
    <w:rsid w:val="005C6419"/>
    <w:rsid w:val="005D4C4A"/>
    <w:rsid w:val="005F6759"/>
    <w:rsid w:val="00632B49"/>
    <w:rsid w:val="00656632"/>
    <w:rsid w:val="00665677"/>
    <w:rsid w:val="00676AED"/>
    <w:rsid w:val="006915F8"/>
    <w:rsid w:val="006C2733"/>
    <w:rsid w:val="006D7F27"/>
    <w:rsid w:val="006E0CB5"/>
    <w:rsid w:val="006F4FFE"/>
    <w:rsid w:val="00701DEA"/>
    <w:rsid w:val="007352C1"/>
    <w:rsid w:val="007454A0"/>
    <w:rsid w:val="007E45A2"/>
    <w:rsid w:val="007E7912"/>
    <w:rsid w:val="007F4370"/>
    <w:rsid w:val="00835E3F"/>
    <w:rsid w:val="00883E01"/>
    <w:rsid w:val="0089003F"/>
    <w:rsid w:val="008D6FD3"/>
    <w:rsid w:val="009026DF"/>
    <w:rsid w:val="00933AFF"/>
    <w:rsid w:val="009566AD"/>
    <w:rsid w:val="00993F0B"/>
    <w:rsid w:val="009B1CB0"/>
    <w:rsid w:val="009F21D7"/>
    <w:rsid w:val="00A13B4B"/>
    <w:rsid w:val="00A24C93"/>
    <w:rsid w:val="00A57C7C"/>
    <w:rsid w:val="00A60745"/>
    <w:rsid w:val="00A6556A"/>
    <w:rsid w:val="00A71C07"/>
    <w:rsid w:val="00AC590E"/>
    <w:rsid w:val="00AE07BA"/>
    <w:rsid w:val="00AE23A6"/>
    <w:rsid w:val="00AF41CD"/>
    <w:rsid w:val="00B32670"/>
    <w:rsid w:val="00B843DF"/>
    <w:rsid w:val="00BD7876"/>
    <w:rsid w:val="00BE26C0"/>
    <w:rsid w:val="00BE3BC6"/>
    <w:rsid w:val="00BE40A9"/>
    <w:rsid w:val="00BF6BFB"/>
    <w:rsid w:val="00C218ED"/>
    <w:rsid w:val="00C26CA2"/>
    <w:rsid w:val="00C30F51"/>
    <w:rsid w:val="00C45FA2"/>
    <w:rsid w:val="00C502E6"/>
    <w:rsid w:val="00C54588"/>
    <w:rsid w:val="00C855B1"/>
    <w:rsid w:val="00CC2FC7"/>
    <w:rsid w:val="00CE7979"/>
    <w:rsid w:val="00D44D10"/>
    <w:rsid w:val="00D56B65"/>
    <w:rsid w:val="00D904C1"/>
    <w:rsid w:val="00D91A75"/>
    <w:rsid w:val="00E3583B"/>
    <w:rsid w:val="00E659E7"/>
    <w:rsid w:val="00E70EAE"/>
    <w:rsid w:val="00E7164E"/>
    <w:rsid w:val="00E94642"/>
    <w:rsid w:val="00EE0624"/>
    <w:rsid w:val="00EE1B43"/>
    <w:rsid w:val="00FA4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DE61"/>
  <w15:docId w15:val="{FC4C5CBC-9292-4C6E-8F93-1CC915AD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45"/>
    <w:pPr>
      <w:spacing w:after="200" w:line="276" w:lineRule="auto"/>
    </w:pPr>
    <w:rPr>
      <w:rFonts w:eastAsiaTheme="minorEastAsia"/>
      <w:lang w:eastAsia="ja-JP"/>
    </w:rPr>
  </w:style>
  <w:style w:type="paragraph" w:styleId="Heading2">
    <w:name w:val="heading 2"/>
    <w:basedOn w:val="Normal"/>
    <w:link w:val="Heading2Char"/>
    <w:uiPriority w:val="9"/>
    <w:qFormat/>
    <w:rsid w:val="00E70E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00CB"/>
    <w:pPr>
      <w:spacing w:after="0" w:line="300" w:lineRule="auto"/>
    </w:pPr>
    <w:rPr>
      <w:rFonts w:ascii="Calibri" w:eastAsia="Times New Roman" w:hAnsi="Calibri" w:cs="Calibri"/>
      <w:color w:val="4D4D4D"/>
      <w:kern w:val="28"/>
      <w:lang w:eastAsia="tr-TR"/>
      <w14:ligatures w14:val="standard"/>
      <w14:cntxtAlts/>
    </w:rPr>
  </w:style>
  <w:style w:type="character" w:customStyle="1" w:styleId="FooterChar">
    <w:name w:val="Footer Char"/>
    <w:basedOn w:val="DefaultParagraphFont"/>
    <w:link w:val="Footer"/>
    <w:uiPriority w:val="99"/>
    <w:rsid w:val="001100CB"/>
    <w:rPr>
      <w:rFonts w:ascii="Calibri" w:eastAsia="Times New Roman" w:hAnsi="Calibri" w:cs="Calibri"/>
      <w:color w:val="000000"/>
      <w:kern w:val="28"/>
      <w:lang w:eastAsia="tr-TR"/>
      <w14:ligatures w14:val="standard"/>
      <w14:cntxtAlts/>
    </w:rPr>
  </w:style>
  <w:style w:type="paragraph" w:styleId="Header">
    <w:name w:val="header"/>
    <w:basedOn w:val="Normal"/>
    <w:link w:val="HeaderChar"/>
    <w:uiPriority w:val="99"/>
    <w:unhideWhenUsed/>
    <w:rsid w:val="001100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00CB"/>
  </w:style>
  <w:style w:type="paragraph" w:styleId="BalloonText">
    <w:name w:val="Balloon Text"/>
    <w:basedOn w:val="Normal"/>
    <w:link w:val="BalloonTextChar"/>
    <w:uiPriority w:val="99"/>
    <w:semiHidden/>
    <w:unhideWhenUsed/>
    <w:rsid w:val="00B8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DF"/>
    <w:rPr>
      <w:rFonts w:ascii="Segoe UI" w:hAnsi="Segoe UI" w:cs="Segoe UI"/>
      <w:sz w:val="18"/>
      <w:szCs w:val="18"/>
    </w:rPr>
  </w:style>
  <w:style w:type="character" w:customStyle="1" w:styleId="Heading2Char">
    <w:name w:val="Heading 2 Char"/>
    <w:basedOn w:val="DefaultParagraphFont"/>
    <w:link w:val="Heading2"/>
    <w:uiPriority w:val="9"/>
    <w:rsid w:val="00E70EAE"/>
    <w:rPr>
      <w:rFonts w:ascii="Times New Roman" w:eastAsia="Times New Roman" w:hAnsi="Times New Roman" w:cs="Times New Roman"/>
      <w:b/>
      <w:bCs/>
      <w:sz w:val="36"/>
      <w:szCs w:val="36"/>
      <w:lang w:eastAsia="tr-TR"/>
    </w:rPr>
  </w:style>
  <w:style w:type="paragraph" w:styleId="ListParagraph">
    <w:name w:val="List Paragraph"/>
    <w:basedOn w:val="Normal"/>
    <w:link w:val="ListParagraphChar"/>
    <w:uiPriority w:val="34"/>
    <w:qFormat/>
    <w:rsid w:val="00A13B4B"/>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13B4B"/>
    <w:rPr>
      <w:sz w:val="16"/>
      <w:szCs w:val="16"/>
    </w:rPr>
  </w:style>
  <w:style w:type="paragraph" w:styleId="CommentText">
    <w:name w:val="annotation text"/>
    <w:basedOn w:val="Normal"/>
    <w:link w:val="CommentTextChar"/>
    <w:uiPriority w:val="99"/>
    <w:semiHidden/>
    <w:unhideWhenUsed/>
    <w:rsid w:val="00A13B4B"/>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13B4B"/>
    <w:rPr>
      <w:rFonts w:ascii="Calibri" w:eastAsia="Calibri" w:hAnsi="Calibri" w:cs="Times New Roman"/>
      <w:sz w:val="20"/>
      <w:szCs w:val="20"/>
    </w:rPr>
  </w:style>
  <w:style w:type="table" w:styleId="TableGrid">
    <w:name w:val="Table Grid"/>
    <w:basedOn w:val="TableNormal"/>
    <w:uiPriority w:val="39"/>
    <w:rsid w:val="00A13B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D8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99"/>
    <w:qFormat/>
    <w:rsid w:val="004B76C4"/>
    <w:rPr>
      <w:b/>
      <w:bCs/>
    </w:rPr>
  </w:style>
  <w:style w:type="character" w:customStyle="1" w:styleId="ListParagraphChar">
    <w:name w:val="List Paragraph Char"/>
    <w:basedOn w:val="DefaultParagraphFont"/>
    <w:link w:val="ListParagraph"/>
    <w:uiPriority w:val="34"/>
    <w:rsid w:val="004B76C4"/>
    <w:rPr>
      <w:rFonts w:ascii="Calibri" w:eastAsia="Calibri" w:hAnsi="Calibri" w:cs="Times New Roman"/>
      <w:lang w:eastAsia="ja-JP"/>
    </w:rPr>
  </w:style>
  <w:style w:type="character" w:styleId="Hyperlink">
    <w:name w:val="Hyperlink"/>
    <w:basedOn w:val="DefaultParagraphFont"/>
    <w:uiPriority w:val="99"/>
    <w:unhideWhenUsed/>
    <w:rsid w:val="003631D6"/>
    <w:rPr>
      <w:color w:val="0563C1"/>
      <w:u w:val="single"/>
    </w:rPr>
  </w:style>
  <w:style w:type="character" w:styleId="UnresolvedMention">
    <w:name w:val="Unresolved Mention"/>
    <w:basedOn w:val="DefaultParagraphFont"/>
    <w:uiPriority w:val="99"/>
    <w:semiHidden/>
    <w:unhideWhenUsed/>
    <w:rsid w:val="00C30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444">
      <w:bodyDiv w:val="1"/>
      <w:marLeft w:val="0"/>
      <w:marRight w:val="0"/>
      <w:marTop w:val="0"/>
      <w:marBottom w:val="0"/>
      <w:divBdr>
        <w:top w:val="none" w:sz="0" w:space="0" w:color="auto"/>
        <w:left w:val="none" w:sz="0" w:space="0" w:color="auto"/>
        <w:bottom w:val="none" w:sz="0" w:space="0" w:color="auto"/>
        <w:right w:val="none" w:sz="0" w:space="0" w:color="auto"/>
      </w:divBdr>
    </w:div>
    <w:div w:id="433327484">
      <w:bodyDiv w:val="1"/>
      <w:marLeft w:val="0"/>
      <w:marRight w:val="0"/>
      <w:marTop w:val="0"/>
      <w:marBottom w:val="0"/>
      <w:divBdr>
        <w:top w:val="none" w:sz="0" w:space="0" w:color="auto"/>
        <w:left w:val="none" w:sz="0" w:space="0" w:color="auto"/>
        <w:bottom w:val="none" w:sz="0" w:space="0" w:color="auto"/>
        <w:right w:val="none" w:sz="0" w:space="0" w:color="auto"/>
      </w:divBdr>
    </w:div>
    <w:div w:id="1519810880">
      <w:bodyDiv w:val="1"/>
      <w:marLeft w:val="0"/>
      <w:marRight w:val="0"/>
      <w:marTop w:val="0"/>
      <w:marBottom w:val="0"/>
      <w:divBdr>
        <w:top w:val="none" w:sz="0" w:space="0" w:color="auto"/>
        <w:left w:val="none" w:sz="0" w:space="0" w:color="auto"/>
        <w:bottom w:val="none" w:sz="0" w:space="0" w:color="auto"/>
        <w:right w:val="none" w:sz="0" w:space="0" w:color="auto"/>
      </w:divBdr>
    </w:div>
    <w:div w:id="17755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aller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Actavis</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Atasev_Yelda</cp:lastModifiedBy>
  <cp:revision>76</cp:revision>
  <cp:lastPrinted>2018-01-31T12:55:00Z</cp:lastPrinted>
  <dcterms:created xsi:type="dcterms:W3CDTF">2017-06-21T19:49:00Z</dcterms:created>
  <dcterms:modified xsi:type="dcterms:W3CDTF">2018-10-11T11:31:00Z</dcterms:modified>
</cp:coreProperties>
</file>